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CC" w:rsidRDefault="00C323B7">
      <w:pPr>
        <w:tabs>
          <w:tab w:val="left" w:pos="0"/>
        </w:tabs>
        <w:suppressAutoHyphens/>
        <w:jc w:val="center"/>
        <w:rPr>
          <w:caps/>
          <w:color w:val="000000"/>
          <w:sz w:val="26"/>
          <w:szCs w:val="26"/>
        </w:rPr>
      </w:pPr>
      <w:bookmarkStart w:id="0" w:name="_GoBack"/>
      <w:bookmarkEnd w:id="0"/>
      <w:r>
        <w:rPr>
          <w:caps/>
          <w:color w:val="000000"/>
          <w:sz w:val="26"/>
          <w:szCs w:val="26"/>
        </w:rPr>
        <w:t>Министерство образования и науки  РЕСПУБЛИКи КАЛМЫКИя</w:t>
      </w:r>
    </w:p>
    <w:p w:rsidR="00037FCC" w:rsidRDefault="00C323B7">
      <w:pPr>
        <w:tabs>
          <w:tab w:val="left" w:pos="0"/>
        </w:tabs>
        <w:suppressAutoHyphens/>
        <w:jc w:val="center"/>
        <w:rPr>
          <w:caps/>
          <w:color w:val="000000"/>
          <w:sz w:val="26"/>
          <w:szCs w:val="26"/>
        </w:rPr>
      </w:pPr>
      <w:r>
        <w:rPr>
          <w:caps/>
          <w:color w:val="000000"/>
          <w:sz w:val="26"/>
          <w:szCs w:val="26"/>
        </w:rPr>
        <w:t>БПОУ РК «эЛИСТИНСКИЙ ПОЛИТЕХНИЧЕСКИЙ КОЛЛЕДЖ</w:t>
      </w:r>
      <w:r w:rsidR="007833D1">
        <w:rPr>
          <w:caps/>
          <w:color w:val="000000"/>
          <w:sz w:val="26"/>
          <w:szCs w:val="26"/>
        </w:rPr>
        <w:t xml:space="preserve"> имени эльвартынова ильи нимановича</w:t>
      </w:r>
      <w:r>
        <w:rPr>
          <w:caps/>
          <w:color w:val="000000"/>
          <w:sz w:val="26"/>
          <w:szCs w:val="26"/>
        </w:rPr>
        <w:t>»</w:t>
      </w:r>
    </w:p>
    <w:p w:rsidR="00037FCC" w:rsidRDefault="00037FCC">
      <w:pPr>
        <w:tabs>
          <w:tab w:val="left" w:pos="795"/>
        </w:tabs>
        <w:jc w:val="center"/>
        <w:rPr>
          <w:caps/>
          <w:sz w:val="28"/>
          <w:szCs w:val="28"/>
        </w:rPr>
      </w:pPr>
    </w:p>
    <w:p w:rsidR="00037FCC" w:rsidRDefault="00037FCC">
      <w:pPr>
        <w:tabs>
          <w:tab w:val="left" w:pos="795"/>
        </w:tabs>
        <w:jc w:val="center"/>
        <w:rPr>
          <w:caps/>
          <w:sz w:val="28"/>
          <w:szCs w:val="28"/>
        </w:rPr>
      </w:pPr>
    </w:p>
    <w:p w:rsidR="00037FCC" w:rsidRDefault="00037FCC">
      <w:pPr>
        <w:tabs>
          <w:tab w:val="left" w:pos="795"/>
        </w:tabs>
        <w:jc w:val="center"/>
        <w:rPr>
          <w:caps/>
          <w:sz w:val="28"/>
          <w:szCs w:val="28"/>
        </w:rPr>
      </w:pPr>
    </w:p>
    <w:p w:rsidR="00037FCC" w:rsidRDefault="00037FCC">
      <w:pPr>
        <w:tabs>
          <w:tab w:val="left" w:pos="795"/>
        </w:tabs>
        <w:jc w:val="center"/>
        <w:rPr>
          <w:caps/>
          <w:sz w:val="28"/>
          <w:szCs w:val="28"/>
        </w:rPr>
      </w:pPr>
    </w:p>
    <w:p w:rsidR="00037FCC" w:rsidRDefault="00037FCC">
      <w:pPr>
        <w:tabs>
          <w:tab w:val="left" w:pos="795"/>
        </w:tabs>
        <w:jc w:val="center"/>
        <w:rPr>
          <w:caps/>
          <w:sz w:val="28"/>
          <w:szCs w:val="28"/>
        </w:rPr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C32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 УЧЕБНОЙ ДИСЦИПЛИНЫ</w:t>
      </w:r>
    </w:p>
    <w:p w:rsidR="00037FCC" w:rsidRDefault="00C32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Электрооборудование электрических станций и </w:t>
      </w:r>
      <w:r w:rsidR="007833D1">
        <w:rPr>
          <w:b/>
          <w:sz w:val="28"/>
          <w:szCs w:val="28"/>
        </w:rPr>
        <w:t>подстанций</w:t>
      </w:r>
    </w:p>
    <w:p w:rsidR="00037FCC" w:rsidRDefault="00C32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 13.02.</w:t>
      </w:r>
      <w:r w:rsidR="007833D1">
        <w:rPr>
          <w:sz w:val="28"/>
          <w:szCs w:val="28"/>
        </w:rPr>
        <w:t>12</w:t>
      </w:r>
      <w:r>
        <w:rPr>
          <w:sz w:val="28"/>
          <w:szCs w:val="28"/>
        </w:rPr>
        <w:t xml:space="preserve"> Электрические станции, сети и</w:t>
      </w:r>
      <w:r w:rsidR="007833D1">
        <w:rPr>
          <w:sz w:val="28"/>
          <w:szCs w:val="28"/>
        </w:rPr>
        <w:t>х релейная защита и автоматизация</w:t>
      </w: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C32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г.Элиста 20</w:t>
      </w:r>
      <w:r w:rsidR="007833D1">
        <w:rPr>
          <w:sz w:val="28"/>
          <w:szCs w:val="28"/>
        </w:rPr>
        <w:t>25</w:t>
      </w:r>
      <w:r>
        <w:rPr>
          <w:sz w:val="28"/>
          <w:szCs w:val="28"/>
        </w:rPr>
        <w:t xml:space="preserve"> г.</w:t>
      </w: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37FCC" w:rsidRDefault="00037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pPr w:leftFromText="180" w:rightFromText="180" w:vertAnchor="text" w:horzAnchor="margin" w:tblpY="-211"/>
        <w:tblW w:w="0" w:type="auto"/>
        <w:tblLook w:val="04A0"/>
      </w:tblPr>
      <w:tblGrid>
        <w:gridCol w:w="4785"/>
        <w:gridCol w:w="4786"/>
      </w:tblGrid>
      <w:tr w:rsidR="00037FCC">
        <w:tc>
          <w:tcPr>
            <w:tcW w:w="4785" w:type="dxa"/>
          </w:tcPr>
          <w:p w:rsidR="00037FCC" w:rsidRDefault="00C323B7">
            <w:pPr>
              <w:spacing w:line="276" w:lineRule="auto"/>
              <w:rPr>
                <w:lang w:eastAsia="en-US"/>
              </w:rPr>
            </w:pPr>
            <w:r>
              <w:lastRenderedPageBreak/>
              <w:t>ОДОБРЕНА</w:t>
            </w:r>
          </w:p>
          <w:p w:rsidR="00037FCC" w:rsidRDefault="00C323B7">
            <w:pPr>
              <w:spacing w:line="276" w:lineRule="auto"/>
            </w:pPr>
            <w:r>
              <w:t xml:space="preserve">Предметно-цикловой комиссией естественно-научных и </w:t>
            </w:r>
          </w:p>
          <w:p w:rsidR="00037FCC" w:rsidRDefault="00C323B7">
            <w:pPr>
              <w:spacing w:line="276" w:lineRule="auto"/>
            </w:pPr>
            <w:r>
              <w:t>электротехнических дисциплин</w:t>
            </w:r>
          </w:p>
          <w:p w:rsidR="00037FCC" w:rsidRDefault="00C323B7">
            <w:pPr>
              <w:spacing w:line="276" w:lineRule="auto"/>
              <w:rPr>
                <w:rFonts w:eastAsia="Calibri"/>
              </w:rPr>
            </w:pPr>
            <w:r>
              <w:t>Протокол № _____</w:t>
            </w:r>
          </w:p>
          <w:p w:rsidR="00037FCC" w:rsidRDefault="00C323B7">
            <w:pPr>
              <w:spacing w:line="276" w:lineRule="auto"/>
            </w:pPr>
            <w:r>
              <w:t>от «_____» _____________ 20</w:t>
            </w:r>
            <w:r w:rsidR="007833D1">
              <w:t>25</w:t>
            </w:r>
            <w:r>
              <w:t>г.</w:t>
            </w:r>
          </w:p>
          <w:p w:rsidR="00037FCC" w:rsidRDefault="00037FCC">
            <w:pPr>
              <w:spacing w:line="276" w:lineRule="auto"/>
            </w:pPr>
          </w:p>
          <w:p w:rsidR="00037FCC" w:rsidRDefault="00C323B7">
            <w:pPr>
              <w:spacing w:line="276" w:lineRule="auto"/>
            </w:pPr>
            <w:r>
              <w:t>Председатель предметно-цикловой комиссии</w:t>
            </w:r>
          </w:p>
          <w:p w:rsidR="00037FCC" w:rsidRDefault="00037FCC">
            <w:pPr>
              <w:spacing w:line="276" w:lineRule="auto"/>
            </w:pPr>
          </w:p>
          <w:p w:rsidR="00037FCC" w:rsidRDefault="00C323B7">
            <w:pPr>
              <w:spacing w:line="276" w:lineRule="auto"/>
              <w:rPr>
                <w:rFonts w:eastAsia="Calibri"/>
                <w:bCs/>
              </w:rPr>
            </w:pPr>
            <w:r>
              <w:t>_______________ /Е.</w:t>
            </w:r>
            <w:r w:rsidR="007833D1">
              <w:t>В. Очирова</w:t>
            </w:r>
          </w:p>
          <w:p w:rsidR="00037FCC" w:rsidRDefault="00037FCC">
            <w:pPr>
              <w:spacing w:line="276" w:lineRule="auto"/>
              <w:rPr>
                <w:bCs/>
              </w:rPr>
            </w:pPr>
          </w:p>
          <w:p w:rsidR="00037FCC" w:rsidRDefault="00037FCC">
            <w:pPr>
              <w:spacing w:line="276" w:lineRule="auto"/>
              <w:rPr>
                <w:bCs/>
              </w:rPr>
            </w:pPr>
          </w:p>
          <w:p w:rsidR="00037FCC" w:rsidRDefault="00037FCC">
            <w:pPr>
              <w:spacing w:line="276" w:lineRule="auto"/>
              <w:rPr>
                <w:bCs/>
              </w:rPr>
            </w:pPr>
          </w:p>
          <w:p w:rsidR="00037FCC" w:rsidRDefault="00C323B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Рассмотрена и рекомендована </w:t>
            </w:r>
          </w:p>
          <w:p w:rsidR="00037FCC" w:rsidRDefault="00C323B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Методическим советом</w:t>
            </w:r>
          </w:p>
          <w:p w:rsidR="00037FCC" w:rsidRDefault="00C323B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БПОУ  РК «ЭПТК</w:t>
            </w:r>
            <w:r w:rsidR="007833D1">
              <w:rPr>
                <w:bCs/>
              </w:rPr>
              <w:t xml:space="preserve"> им. Эльвартынова И.Н.</w:t>
            </w:r>
            <w:r>
              <w:rPr>
                <w:bCs/>
              </w:rPr>
              <w:t>»</w:t>
            </w:r>
          </w:p>
          <w:p w:rsidR="00037FCC" w:rsidRDefault="00C323B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Протокол № ______</w:t>
            </w:r>
          </w:p>
          <w:p w:rsidR="00037FCC" w:rsidRDefault="00C323B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от «_____»____________20</w:t>
            </w:r>
            <w:r w:rsidR="007833D1">
              <w:rPr>
                <w:bCs/>
              </w:rPr>
              <w:t>25</w:t>
            </w:r>
            <w:r>
              <w:rPr>
                <w:bCs/>
              </w:rPr>
              <w:t>г.</w:t>
            </w:r>
          </w:p>
          <w:p w:rsidR="00037FCC" w:rsidRDefault="00037FCC">
            <w:pPr>
              <w:spacing w:line="276" w:lineRule="auto"/>
              <w:rPr>
                <w:bCs/>
              </w:rPr>
            </w:pPr>
          </w:p>
          <w:p w:rsidR="00037FCC" w:rsidRDefault="00C323B7">
            <w:pPr>
              <w:spacing w:line="276" w:lineRule="auto"/>
            </w:pPr>
            <w:r>
              <w:rPr>
                <w:bCs/>
              </w:rPr>
              <w:t>_______________/К.Н. Доржеева</w:t>
            </w:r>
          </w:p>
          <w:p w:rsidR="00037FCC" w:rsidRDefault="00037F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86" w:type="dxa"/>
          </w:tcPr>
          <w:p w:rsidR="00037FCC" w:rsidRDefault="00C323B7">
            <w:pPr>
              <w:spacing w:line="276" w:lineRule="auto"/>
              <w:rPr>
                <w:lang w:eastAsia="en-US"/>
              </w:rPr>
            </w:pPr>
            <w:r>
              <w:t xml:space="preserve">Разработана на основе  </w:t>
            </w:r>
            <w:r>
              <w:rPr>
                <w:bCs/>
              </w:rPr>
              <w:t>ФГОС СПО</w:t>
            </w:r>
            <w:r w:rsidR="007833D1">
              <w:rPr>
                <w:bCs/>
              </w:rPr>
              <w:t xml:space="preserve"> </w:t>
            </w:r>
            <w:r>
              <w:rPr>
                <w:bCs/>
              </w:rPr>
              <w:t>по специальности</w:t>
            </w:r>
          </w:p>
          <w:p w:rsidR="00037FCC" w:rsidRDefault="00C323B7">
            <w:pPr>
              <w:spacing w:line="271" w:lineRule="auto"/>
              <w:ind w:right="180"/>
              <w:jc w:val="both"/>
            </w:pPr>
            <w:r>
              <w:t xml:space="preserve"> 13.02.</w:t>
            </w:r>
            <w:r w:rsidR="007833D1">
              <w:t>12</w:t>
            </w:r>
            <w:r>
              <w:t xml:space="preserve"> Электрические станции, сети и</w:t>
            </w:r>
            <w:r w:rsidR="007833D1">
              <w:t>х</w:t>
            </w:r>
            <w:r>
              <w:t xml:space="preserve"> </w:t>
            </w:r>
            <w:r w:rsidR="007833D1">
              <w:t>релейная защита и автоматизация</w:t>
            </w:r>
          </w:p>
          <w:p w:rsidR="00037FCC" w:rsidRDefault="00037FCC">
            <w:pPr>
              <w:spacing w:line="271" w:lineRule="auto"/>
              <w:ind w:right="180"/>
              <w:jc w:val="both"/>
            </w:pPr>
          </w:p>
          <w:p w:rsidR="00037FCC" w:rsidRDefault="00C323B7">
            <w:pPr>
              <w:spacing w:line="276" w:lineRule="auto"/>
              <w:jc w:val="both"/>
            </w:pPr>
            <w:r>
              <w:t>Заместитель директора по учебной работе</w:t>
            </w:r>
          </w:p>
          <w:p w:rsidR="00037FCC" w:rsidRDefault="00C323B7">
            <w:pPr>
              <w:spacing w:line="276" w:lineRule="auto"/>
              <w:jc w:val="both"/>
            </w:pPr>
            <w:r>
              <w:t>_______________/ И.М.Нармаева</w:t>
            </w:r>
          </w:p>
          <w:p w:rsidR="00037FCC" w:rsidRDefault="00C323B7" w:rsidP="007833D1">
            <w:pPr>
              <w:spacing w:line="276" w:lineRule="auto"/>
              <w:rPr>
                <w:lang w:eastAsia="en-US"/>
              </w:rPr>
            </w:pPr>
            <w:r>
              <w:t>«_____» _____________ 20</w:t>
            </w:r>
            <w:r w:rsidR="007833D1">
              <w:t>25</w:t>
            </w:r>
            <w:r>
              <w:t>г.</w:t>
            </w:r>
          </w:p>
        </w:tc>
      </w:tr>
    </w:tbl>
    <w:p w:rsidR="00037FCC" w:rsidRDefault="0003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037FCC" w:rsidRDefault="0003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Default="0078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037FCC" w:rsidRDefault="0003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7833D1" w:rsidRPr="0033005C" w:rsidRDefault="007833D1" w:rsidP="0078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>
        <w:rPr>
          <w:b/>
        </w:rPr>
        <w:t>О</w:t>
      </w:r>
      <w:r w:rsidRPr="0033005C">
        <w:rPr>
          <w:b/>
        </w:rPr>
        <w:t>рганизация-разработчик:</w:t>
      </w:r>
      <w:r w:rsidRPr="0033005C">
        <w:t xml:space="preserve"> БПОУ РК  «Элистинский политехнический колледж</w:t>
      </w:r>
      <w:r>
        <w:t xml:space="preserve"> им.  Эльвартынова И.Н.</w:t>
      </w:r>
      <w:r w:rsidRPr="0033005C">
        <w:t>»</w:t>
      </w:r>
    </w:p>
    <w:p w:rsidR="007833D1" w:rsidRPr="00F35B86" w:rsidRDefault="007833D1" w:rsidP="0078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33005C">
        <w:rPr>
          <w:b/>
          <w:bCs/>
          <w:spacing w:val="-2"/>
        </w:rPr>
        <w:t xml:space="preserve">Составитель (автор): </w:t>
      </w:r>
      <w:r>
        <w:rPr>
          <w:bCs/>
          <w:spacing w:val="-2"/>
        </w:rPr>
        <w:t>Л.У. Гульджухаева</w:t>
      </w:r>
      <w:r w:rsidRPr="0033005C">
        <w:rPr>
          <w:bCs/>
          <w:spacing w:val="-2"/>
        </w:rPr>
        <w:t xml:space="preserve">, преподаватель БПОУ РК </w:t>
      </w:r>
      <w:r w:rsidRPr="0033005C">
        <w:t>«Элистинский политехнический колледж</w:t>
      </w:r>
      <w:r>
        <w:t xml:space="preserve"> им.  Эльвартынова И.Н.</w:t>
      </w:r>
      <w:r w:rsidRPr="0033005C">
        <w:t>»</w:t>
      </w:r>
    </w:p>
    <w:p w:rsidR="007833D1" w:rsidRDefault="007833D1" w:rsidP="007833D1">
      <w:pPr>
        <w:rPr>
          <w:sz w:val="28"/>
          <w:szCs w:val="28"/>
        </w:rPr>
      </w:pPr>
      <w:r w:rsidRPr="0033005C">
        <w:rPr>
          <w:b/>
          <w:bCs/>
          <w:spacing w:val="-2"/>
        </w:rPr>
        <w:t>Рецензент:</w:t>
      </w:r>
      <w:r>
        <w:rPr>
          <w:b/>
          <w:bCs/>
          <w:spacing w:val="-2"/>
        </w:rPr>
        <w:t xml:space="preserve"> </w:t>
      </w:r>
      <w:r w:rsidRPr="00884671">
        <w:rPr>
          <w:bCs/>
          <w:spacing w:val="-2"/>
        </w:rPr>
        <w:t>А.А. Басангов</w:t>
      </w:r>
      <w:r>
        <w:rPr>
          <w:b/>
          <w:bCs/>
          <w:spacing w:val="-2"/>
        </w:rPr>
        <w:t xml:space="preserve"> -</w:t>
      </w:r>
      <w:r>
        <w:t xml:space="preserve">  начальник службы релейной защиты, автоматики и метрологии</w:t>
      </w:r>
      <w:r w:rsidRPr="00305F5E">
        <w:t>филиала  ПАО «</w:t>
      </w:r>
      <w:r>
        <w:t xml:space="preserve">Россети </w:t>
      </w:r>
      <w:r w:rsidRPr="00305F5E">
        <w:t>Юг»-«Калмэнерго</w:t>
      </w:r>
      <w:r>
        <w:rPr>
          <w:sz w:val="28"/>
          <w:szCs w:val="28"/>
        </w:rPr>
        <w:t>»</w:t>
      </w:r>
    </w:p>
    <w:p w:rsidR="007833D1" w:rsidRDefault="007833D1" w:rsidP="007833D1">
      <w:pPr>
        <w:rPr>
          <w:sz w:val="28"/>
          <w:szCs w:val="28"/>
        </w:rPr>
      </w:pPr>
    </w:p>
    <w:p w:rsidR="007833D1" w:rsidRPr="0033005C" w:rsidRDefault="007833D1" w:rsidP="00783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>
        <w:rPr>
          <w:b/>
          <w:bCs/>
          <w:spacing w:val="-2"/>
        </w:rPr>
        <w:t xml:space="preserve"> </w:t>
      </w:r>
      <w:r w:rsidRPr="0033005C">
        <w:rPr>
          <w:b/>
          <w:bCs/>
          <w:spacing w:val="-2"/>
        </w:rPr>
        <w:t>Рецензент:</w:t>
      </w:r>
      <w:r w:rsidRPr="00C85235">
        <w:rPr>
          <w:bCs/>
          <w:spacing w:val="-2"/>
        </w:rPr>
        <w:t>Н.И. Мазурова</w:t>
      </w:r>
      <w:r w:rsidRPr="0033005C">
        <w:rPr>
          <w:bCs/>
          <w:spacing w:val="-2"/>
        </w:rPr>
        <w:t xml:space="preserve">, преподаватель БПОУ  РК </w:t>
      </w:r>
      <w:r w:rsidRPr="0033005C">
        <w:t>«Элис</w:t>
      </w:r>
      <w:r>
        <w:t>тинский политехнический колледартыноваж им.  Эльвартынова И.Н.»</w:t>
      </w:r>
    </w:p>
    <w:p w:rsidR="00037FCC" w:rsidRDefault="0003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037FCC" w:rsidRDefault="0003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lang w:eastAsia="en-US"/>
        </w:rPr>
      </w:pPr>
    </w:p>
    <w:p w:rsidR="00037FCC" w:rsidRDefault="00037FCC">
      <w:pPr>
        <w:ind w:left="720"/>
        <w:jc w:val="center"/>
        <w:rPr>
          <w:b/>
          <w:bCs/>
          <w:sz w:val="28"/>
          <w:szCs w:val="28"/>
        </w:rPr>
      </w:pPr>
    </w:p>
    <w:p w:rsidR="00037FCC" w:rsidRDefault="00037FCC">
      <w:pPr>
        <w:ind w:left="720"/>
        <w:jc w:val="center"/>
        <w:rPr>
          <w:b/>
          <w:bCs/>
          <w:sz w:val="28"/>
          <w:szCs w:val="28"/>
        </w:rPr>
      </w:pPr>
    </w:p>
    <w:p w:rsidR="00037FCC" w:rsidRDefault="00C323B7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037FCC" w:rsidRDefault="00037FCC">
      <w:pPr>
        <w:ind w:left="720"/>
        <w:rPr>
          <w:sz w:val="28"/>
          <w:szCs w:val="28"/>
        </w:rPr>
      </w:pPr>
    </w:p>
    <w:tbl>
      <w:tblPr>
        <w:tblW w:w="0" w:type="auto"/>
        <w:tblInd w:w="-106" w:type="dxa"/>
        <w:tblLook w:val="04A0"/>
      </w:tblPr>
      <w:tblGrid>
        <w:gridCol w:w="8636"/>
        <w:gridCol w:w="934"/>
      </w:tblGrid>
      <w:tr w:rsidR="00037FCC">
        <w:tc>
          <w:tcPr>
            <w:tcW w:w="8636" w:type="dxa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ОБЩАЯ ХАРАКТЕРИСТИКА РАБОЧЕЙ ПРОГРАММЫ УЧЕБНОЙ ДИСЦИПЛИНЫ</w:t>
            </w:r>
          </w:p>
        </w:tc>
        <w:tc>
          <w:tcPr>
            <w:tcW w:w="934" w:type="dxa"/>
          </w:tcPr>
          <w:p w:rsidR="00037FCC" w:rsidRDefault="00037FCC">
            <w:pPr>
              <w:jc w:val="center"/>
              <w:rPr>
                <w:sz w:val="28"/>
                <w:szCs w:val="28"/>
              </w:rPr>
            </w:pPr>
          </w:p>
        </w:tc>
      </w:tr>
      <w:tr w:rsidR="00037FCC">
        <w:tc>
          <w:tcPr>
            <w:tcW w:w="8636" w:type="dxa"/>
          </w:tcPr>
          <w:p w:rsidR="00037FCC" w:rsidRDefault="00C323B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934" w:type="dxa"/>
          </w:tcPr>
          <w:p w:rsidR="00037FCC" w:rsidRDefault="00037FCC">
            <w:pPr>
              <w:jc w:val="center"/>
              <w:rPr>
                <w:sz w:val="20"/>
                <w:szCs w:val="20"/>
              </w:rPr>
            </w:pPr>
          </w:p>
        </w:tc>
      </w:tr>
      <w:tr w:rsidR="00037FCC">
        <w:trPr>
          <w:trHeight w:val="784"/>
        </w:trPr>
        <w:tc>
          <w:tcPr>
            <w:tcW w:w="8636" w:type="dxa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УСЛОВИЯ РЕАЛИЗАЦИИ ПРОГРАММЫ УЧЕБНОЙ ДИСЦИПЛИНЫ</w:t>
            </w:r>
          </w:p>
        </w:tc>
        <w:tc>
          <w:tcPr>
            <w:tcW w:w="934" w:type="dxa"/>
          </w:tcPr>
          <w:p w:rsidR="00037FCC" w:rsidRDefault="00037FCC">
            <w:pPr>
              <w:jc w:val="center"/>
              <w:rPr>
                <w:sz w:val="28"/>
                <w:szCs w:val="28"/>
              </w:rPr>
            </w:pPr>
          </w:p>
        </w:tc>
      </w:tr>
      <w:tr w:rsidR="00037FCC">
        <w:tc>
          <w:tcPr>
            <w:tcW w:w="8636" w:type="dxa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934" w:type="dxa"/>
          </w:tcPr>
          <w:p w:rsidR="00037FCC" w:rsidRDefault="00037FCC">
            <w:pPr>
              <w:jc w:val="center"/>
              <w:rPr>
                <w:sz w:val="20"/>
                <w:szCs w:val="20"/>
              </w:rPr>
            </w:pPr>
          </w:p>
        </w:tc>
      </w:tr>
    </w:tbl>
    <w:p w:rsidR="00037FCC" w:rsidRDefault="00037FCC">
      <w:pPr>
        <w:ind w:left="720"/>
        <w:rPr>
          <w:sz w:val="28"/>
          <w:szCs w:val="28"/>
        </w:rPr>
      </w:pPr>
    </w:p>
    <w:p w:rsidR="00037FCC" w:rsidRDefault="00C323B7">
      <w:pPr>
        <w:numPr>
          <w:ilvl w:val="0"/>
          <w:numId w:val="1"/>
        </w:numPr>
        <w:tabs>
          <w:tab w:val="left" w:pos="360"/>
        </w:tabs>
        <w:spacing w:line="276" w:lineRule="auto"/>
        <w:ind w:left="0" w:hanging="357"/>
        <w:jc w:val="center"/>
        <w:rPr>
          <w:b/>
          <w:sz w:val="28"/>
          <w:szCs w:val="28"/>
        </w:rPr>
      </w:pPr>
      <w:r>
        <w:rPr>
          <w:sz w:val="32"/>
          <w:szCs w:val="32"/>
        </w:rPr>
        <w:br w:type="page"/>
      </w:r>
      <w:r>
        <w:rPr>
          <w:b/>
          <w:sz w:val="28"/>
          <w:szCs w:val="28"/>
        </w:rPr>
        <w:lastRenderedPageBreak/>
        <w:t>ОБЩАЯ ХАРАКТЕРИСТИКА РАБОЧЕЙ ПРОГРАММЫ УЧЕБНОЙ ДИСЦИПЛИНЫ</w:t>
      </w:r>
    </w:p>
    <w:p w:rsidR="00037FCC" w:rsidRDefault="00C323B7">
      <w:pPr>
        <w:tabs>
          <w:tab w:val="left" w:pos="360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Электрооборудование электрических станций и сетей</w:t>
      </w:r>
    </w:p>
    <w:p w:rsidR="00037FCC" w:rsidRDefault="00037FCC">
      <w:pPr>
        <w:spacing w:line="276" w:lineRule="auto"/>
        <w:rPr>
          <w:sz w:val="28"/>
          <w:szCs w:val="28"/>
        </w:rPr>
      </w:pPr>
    </w:p>
    <w:p w:rsidR="00037FCC" w:rsidRDefault="00C323B7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="00A24590">
        <w:rPr>
          <w:b/>
          <w:sz w:val="28"/>
          <w:szCs w:val="28"/>
        </w:rPr>
        <w:t>Область применения программы</w:t>
      </w:r>
      <w:r>
        <w:rPr>
          <w:b/>
          <w:sz w:val="28"/>
          <w:szCs w:val="28"/>
        </w:rPr>
        <w:t>:</w:t>
      </w:r>
    </w:p>
    <w:p w:rsidR="00037FCC" w:rsidRDefault="00A2459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C323B7">
        <w:rPr>
          <w:sz w:val="28"/>
          <w:szCs w:val="28"/>
        </w:rPr>
        <w:t xml:space="preserve">рограмма учебной дисциплины </w:t>
      </w:r>
      <w:r w:rsidR="00C323B7">
        <w:rPr>
          <w:b/>
          <w:sz w:val="28"/>
          <w:szCs w:val="28"/>
        </w:rPr>
        <w:t xml:space="preserve">Электрооборудование электрических станций и </w:t>
      </w:r>
      <w:r>
        <w:rPr>
          <w:b/>
          <w:sz w:val="28"/>
          <w:szCs w:val="28"/>
        </w:rPr>
        <w:t>подстанций</w:t>
      </w:r>
      <w:r w:rsidR="00C323B7">
        <w:rPr>
          <w:sz w:val="28"/>
          <w:szCs w:val="28"/>
        </w:rPr>
        <w:t xml:space="preserve">  входит в МДК 01.01. Техническое обслуживание электрооборудования электрических станций, сетей и систем и является частью основной профессиональной образовательной программы в соответствии с ФГОС по специальности СПО 13.02.</w:t>
      </w:r>
      <w:r w:rsidR="007833D1">
        <w:rPr>
          <w:sz w:val="28"/>
          <w:szCs w:val="28"/>
        </w:rPr>
        <w:t>12</w:t>
      </w:r>
      <w:r w:rsidR="00C323B7">
        <w:rPr>
          <w:sz w:val="28"/>
          <w:szCs w:val="28"/>
        </w:rPr>
        <w:t xml:space="preserve"> «Электрические станции, сети и</w:t>
      </w:r>
      <w:r w:rsidR="007833D1">
        <w:rPr>
          <w:sz w:val="28"/>
          <w:szCs w:val="28"/>
        </w:rPr>
        <w:t>х релейная защита и автоматизация</w:t>
      </w:r>
      <w:r w:rsidR="00C323B7">
        <w:rPr>
          <w:sz w:val="28"/>
          <w:szCs w:val="28"/>
        </w:rPr>
        <w:t>»,</w:t>
      </w:r>
    </w:p>
    <w:p w:rsidR="00037FCC" w:rsidRDefault="00A24590">
      <w:pPr>
        <w:tabs>
          <w:tab w:val="left" w:pos="1004"/>
        </w:tabs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B7FCE">
        <w:rPr>
          <w:sz w:val="28"/>
          <w:szCs w:val="28"/>
        </w:rPr>
        <w:t xml:space="preserve">Рабочая 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специалистов </w:t>
      </w:r>
      <w:r>
        <w:rPr>
          <w:sz w:val="28"/>
          <w:szCs w:val="28"/>
        </w:rPr>
        <w:t xml:space="preserve"> по обслуживанию подстанций и эксплуатации  распределительных сетей</w:t>
      </w:r>
      <w:r w:rsidRPr="004B7FCE">
        <w:rPr>
          <w:sz w:val="28"/>
          <w:szCs w:val="28"/>
        </w:rPr>
        <w:t>.</w:t>
      </w:r>
    </w:p>
    <w:p w:rsidR="00037FCC" w:rsidRDefault="00C323B7">
      <w:pPr>
        <w:spacing w:line="30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037FCC" w:rsidRDefault="00C323B7">
      <w:pPr>
        <w:suppressAutoHyphens/>
        <w:spacing w:line="30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4536"/>
      </w:tblGrid>
      <w:tr w:rsidR="00037FCC">
        <w:trPr>
          <w:trHeight w:val="649"/>
        </w:trPr>
        <w:tc>
          <w:tcPr>
            <w:tcW w:w="1809" w:type="dxa"/>
          </w:tcPr>
          <w:p w:rsidR="00037FCC" w:rsidRDefault="00C323B7">
            <w:pPr>
              <w:suppressAutoHyphens/>
              <w:jc w:val="center"/>
            </w:pPr>
            <w:r>
              <w:t xml:space="preserve">Код </w:t>
            </w:r>
          </w:p>
          <w:p w:rsidR="00037FCC" w:rsidRDefault="00C323B7">
            <w:pPr>
              <w:suppressAutoHyphens/>
              <w:jc w:val="center"/>
            </w:pPr>
            <w:r>
              <w:t>ПК, ОК</w:t>
            </w:r>
          </w:p>
        </w:tc>
        <w:tc>
          <w:tcPr>
            <w:tcW w:w="3119" w:type="dxa"/>
          </w:tcPr>
          <w:p w:rsidR="00037FCC" w:rsidRDefault="00C323B7">
            <w:pPr>
              <w:suppressAutoHyphens/>
              <w:jc w:val="center"/>
            </w:pPr>
            <w:r>
              <w:t>Умения</w:t>
            </w:r>
          </w:p>
        </w:tc>
        <w:tc>
          <w:tcPr>
            <w:tcW w:w="4536" w:type="dxa"/>
          </w:tcPr>
          <w:p w:rsidR="00037FCC" w:rsidRDefault="00C323B7">
            <w:pPr>
              <w:suppressAutoHyphens/>
              <w:jc w:val="center"/>
            </w:pPr>
            <w:r>
              <w:t>Знания</w:t>
            </w:r>
          </w:p>
        </w:tc>
      </w:tr>
      <w:tr w:rsidR="00037FCC">
        <w:trPr>
          <w:trHeight w:val="212"/>
        </w:trPr>
        <w:tc>
          <w:tcPr>
            <w:tcW w:w="1809" w:type="dxa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927E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suppressAutoHyphens/>
              <w:rPr>
                <w:b/>
              </w:rPr>
            </w:pPr>
          </w:p>
        </w:tc>
        <w:tc>
          <w:tcPr>
            <w:tcW w:w="3119" w:type="dxa"/>
          </w:tcPr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>выполнять осмотр,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проверять работоспособность,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определять повреждения и оценивать техническое состояние электрооборудования;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обеспечивать бесперебойную работу электрооборудования станций, сетей;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выполнять работы по монтажу и демонтажу электрооборудования; - проводить испытания и наладку электрооборудования;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восстанавливать электроснабжение потребителей;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составлять технические отчеты по обслуживанию электрооборудования;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проводить контроль качества ремонтных работ;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испытания отремонтированного электрооборудования;</w:t>
            </w:r>
          </w:p>
          <w:p w:rsidR="00037FCC" w:rsidRDefault="00037FCC">
            <w:pPr>
              <w:suppressAutoHyphens/>
              <w:jc w:val="both"/>
              <w:rPr>
                <w:iCs/>
              </w:rPr>
            </w:pPr>
          </w:p>
        </w:tc>
        <w:tc>
          <w:tcPr>
            <w:tcW w:w="4536" w:type="dxa"/>
          </w:tcPr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Назначение, конструкцию, технические параметры и принцип работы электрооборудования.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Способы определения работоспособности оборудования; основные виды неисправностей электрооборудования.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Безопасные методы работ на электрооборудовании.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Средства, приспособления для монтажа и демонтажа электрооборудования; сроки испытаний защитных средств и приспособлений.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Особенности принципов работы нового оборудования; способы определения работоспособности и ремонтопригодности </w:t>
            </w:r>
            <w:r>
              <w:rPr>
                <w:sz w:val="28"/>
                <w:szCs w:val="28"/>
              </w:rPr>
              <w:lastRenderedPageBreak/>
              <w:t xml:space="preserve">оборудования, выведенного из работы.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Причины возникновения и способы  устранения опасности для персонала, выполняющего ремонтные работы.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Мероприятия по восстановлению электроснабжения потребителей электроэнергии.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Оборудование и оснастку для проведения мероприятий по восстановлению электроснабжения.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Правила оформления технической документации в процессе обслуживания электрооборудования. </w:t>
            </w:r>
          </w:p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Приспособления, инструменты, аппаратуру и средства измерений, применяемые при обслуживании электрооборудования.  </w:t>
            </w:r>
          </w:p>
        </w:tc>
      </w:tr>
    </w:tbl>
    <w:p w:rsidR="00037FCC" w:rsidRDefault="00037FCC">
      <w:pPr>
        <w:spacing w:line="276" w:lineRule="auto"/>
        <w:rPr>
          <w:b/>
          <w:sz w:val="28"/>
          <w:szCs w:val="28"/>
        </w:rPr>
      </w:pPr>
    </w:p>
    <w:p w:rsidR="00037FCC" w:rsidRDefault="00037FCC">
      <w:pPr>
        <w:spacing w:line="276" w:lineRule="auto"/>
      </w:pPr>
    </w:p>
    <w:p w:rsidR="00927E94" w:rsidRPr="004415ED" w:rsidRDefault="00927E94" w:rsidP="00927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3. Рекомендуемое количество часо</w:t>
      </w:r>
      <w:r>
        <w:rPr>
          <w:b/>
          <w:sz w:val="28"/>
          <w:szCs w:val="28"/>
        </w:rPr>
        <w:t>в на освоение программы</w:t>
      </w:r>
      <w:r w:rsidRPr="004415ED">
        <w:rPr>
          <w:b/>
          <w:sz w:val="28"/>
          <w:szCs w:val="28"/>
        </w:rPr>
        <w:t>:</w:t>
      </w:r>
    </w:p>
    <w:p w:rsidR="00927E94" w:rsidRPr="00677D70" w:rsidRDefault="00927E94" w:rsidP="00927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77D70">
        <w:rPr>
          <w:sz w:val="28"/>
          <w:szCs w:val="28"/>
        </w:rPr>
        <w:t xml:space="preserve">максимальной учебной нагрузки обучающегося – </w:t>
      </w:r>
      <w:r w:rsidRPr="00677D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82</w:t>
      </w:r>
      <w:r w:rsidRPr="00677D70">
        <w:rPr>
          <w:sz w:val="28"/>
          <w:szCs w:val="28"/>
        </w:rPr>
        <w:t xml:space="preserve"> часов, включая:</w:t>
      </w:r>
    </w:p>
    <w:p w:rsidR="00927E94" w:rsidRDefault="00927E94" w:rsidP="00927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 w:rsidRPr="00677D70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– </w:t>
      </w:r>
      <w:r w:rsidRPr="00927E94">
        <w:rPr>
          <w:b/>
          <w:sz w:val="28"/>
          <w:szCs w:val="28"/>
        </w:rPr>
        <w:t>80</w:t>
      </w:r>
      <w:r w:rsidRPr="00677D70">
        <w:rPr>
          <w:sz w:val="28"/>
          <w:szCs w:val="28"/>
        </w:rPr>
        <w:t xml:space="preserve"> часов;</w:t>
      </w:r>
    </w:p>
    <w:p w:rsidR="00927E94" w:rsidRPr="00677D70" w:rsidRDefault="00927E94" w:rsidP="00927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работы студентов-2часа.</w:t>
      </w:r>
    </w:p>
    <w:p w:rsidR="00037FCC" w:rsidRDefault="00037FCC">
      <w:pPr>
        <w:spacing w:line="276" w:lineRule="auto"/>
      </w:pPr>
    </w:p>
    <w:p w:rsidR="00037FCC" w:rsidRDefault="00037FCC">
      <w:pPr>
        <w:spacing w:line="276" w:lineRule="auto"/>
      </w:pPr>
    </w:p>
    <w:p w:rsidR="00927E94" w:rsidRPr="004415ED" w:rsidRDefault="00927E94" w:rsidP="00927E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1.4</w:t>
      </w:r>
      <w:r w:rsidRPr="004415ED">
        <w:rPr>
          <w:b/>
          <w:caps/>
          <w:sz w:val="28"/>
          <w:szCs w:val="28"/>
        </w:rPr>
        <w:t>. р</w:t>
      </w:r>
      <w:r w:rsidRPr="004415ED">
        <w:rPr>
          <w:b/>
          <w:sz w:val="28"/>
          <w:szCs w:val="28"/>
        </w:rPr>
        <w:t>езультаты о</w:t>
      </w:r>
      <w:r>
        <w:rPr>
          <w:b/>
          <w:sz w:val="28"/>
          <w:szCs w:val="28"/>
        </w:rPr>
        <w:t>своения программы</w:t>
      </w:r>
      <w:r w:rsidRPr="004415ED">
        <w:rPr>
          <w:b/>
          <w:sz w:val="28"/>
          <w:szCs w:val="28"/>
        </w:rPr>
        <w:t xml:space="preserve"> </w:t>
      </w:r>
    </w:p>
    <w:p w:rsidR="00927E94" w:rsidRPr="004415ED" w:rsidRDefault="00927E94" w:rsidP="00927E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927E94" w:rsidRDefault="00927E94" w:rsidP="00927E94">
      <w:pPr>
        <w:pStyle w:val="2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51DAC">
        <w:rPr>
          <w:sz w:val="28"/>
          <w:szCs w:val="28"/>
        </w:rPr>
        <w:t>Результатом освоения пр</w:t>
      </w:r>
      <w:r>
        <w:rPr>
          <w:sz w:val="28"/>
          <w:szCs w:val="28"/>
        </w:rPr>
        <w:t xml:space="preserve">ограммы </w:t>
      </w:r>
      <w:r w:rsidRPr="00151DAC">
        <w:rPr>
          <w:sz w:val="28"/>
          <w:szCs w:val="28"/>
        </w:rPr>
        <w:t xml:space="preserve"> явл</w:t>
      </w:r>
      <w:r>
        <w:rPr>
          <w:sz w:val="28"/>
          <w:szCs w:val="28"/>
        </w:rPr>
        <w:t xml:space="preserve">яется овладение обучающимися </w:t>
      </w:r>
      <w:r w:rsidRPr="000F3690">
        <w:rPr>
          <w:sz w:val="28"/>
          <w:szCs w:val="28"/>
        </w:rPr>
        <w:t xml:space="preserve"> професси</w:t>
      </w:r>
      <w:r w:rsidRPr="00151DAC">
        <w:rPr>
          <w:sz w:val="28"/>
          <w:szCs w:val="28"/>
        </w:rPr>
        <w:t>ональными (ПК) и общими (ОК) компетенциями:</w:t>
      </w:r>
    </w:p>
    <w:p w:rsidR="00927E94" w:rsidRPr="00151DAC" w:rsidRDefault="00927E94" w:rsidP="00927E94">
      <w:pPr>
        <w:pStyle w:val="2"/>
        <w:widowControl w:val="0"/>
        <w:suppressAutoHyphens/>
        <w:ind w:left="0"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6"/>
      </w:tblGrid>
      <w:tr w:rsidR="00927E94" w:rsidRPr="004415ED" w:rsidTr="00E31DD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4415ED" w:rsidRDefault="00927E94" w:rsidP="00E31DDC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E94" w:rsidRPr="004415ED" w:rsidRDefault="00927E94" w:rsidP="00E31DDC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927E94" w:rsidRPr="004415ED" w:rsidTr="00E31DD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3508ED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508ED">
              <w:rPr>
                <w:sz w:val="28"/>
                <w:szCs w:val="28"/>
              </w:rPr>
              <w:t xml:space="preserve">Контролировать и регулировать параметры производства электроэнергии </w:t>
            </w:r>
          </w:p>
        </w:tc>
      </w:tr>
      <w:tr w:rsidR="00927E94" w:rsidRPr="004415ED" w:rsidTr="00E31DD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3508ED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508ED">
              <w:rPr>
                <w:sz w:val="28"/>
                <w:szCs w:val="28"/>
              </w:rPr>
              <w:t>Контролировать и регулировать параметры передачи элек</w:t>
            </w:r>
            <w:r>
              <w:rPr>
                <w:sz w:val="28"/>
                <w:szCs w:val="28"/>
              </w:rPr>
              <w:t>троэнергии</w:t>
            </w:r>
          </w:p>
        </w:tc>
      </w:tr>
      <w:tr w:rsidR="00927E94" w:rsidRPr="004415ED" w:rsidTr="00E31DD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3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3508ED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508ED">
              <w:rPr>
                <w:sz w:val="28"/>
                <w:szCs w:val="28"/>
              </w:rPr>
              <w:t xml:space="preserve">онтролировать распределение электроэнергии </w:t>
            </w:r>
            <w:r>
              <w:rPr>
                <w:sz w:val="28"/>
                <w:szCs w:val="28"/>
              </w:rPr>
              <w:t>и у</w:t>
            </w:r>
            <w:r w:rsidRPr="003508ED">
              <w:rPr>
                <w:sz w:val="28"/>
                <w:szCs w:val="28"/>
              </w:rPr>
              <w:t>правлять и</w:t>
            </w:r>
            <w:r>
              <w:rPr>
                <w:sz w:val="28"/>
                <w:szCs w:val="28"/>
              </w:rPr>
              <w:t>м</w:t>
            </w:r>
          </w:p>
        </w:tc>
      </w:tr>
      <w:tr w:rsidR="00927E94" w:rsidRPr="004415ED" w:rsidTr="00E31DD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lastRenderedPageBreak/>
              <w:t xml:space="preserve">ПК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3508ED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508ED">
              <w:rPr>
                <w:sz w:val="28"/>
                <w:szCs w:val="28"/>
              </w:rPr>
              <w:t>Определять технико-экономические показатели работы электрооборудования</w:t>
            </w:r>
          </w:p>
        </w:tc>
      </w:tr>
      <w:tr w:rsidR="00927E94" w:rsidRPr="004415ED" w:rsidTr="00E31DD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D54299" w:rsidRDefault="00927E94" w:rsidP="00E31DDC">
            <w:pPr>
              <w:shd w:val="clear" w:color="auto" w:fill="FFFFFF"/>
              <w:spacing w:line="298" w:lineRule="exact"/>
              <w:ind w:left="29" w:right="14"/>
              <w:jc w:val="both"/>
              <w:rPr>
                <w:sz w:val="28"/>
                <w:szCs w:val="28"/>
              </w:rPr>
            </w:pPr>
            <w:r w:rsidRPr="00D54299">
              <w:rPr>
                <w:color w:val="000000"/>
                <w:spacing w:val="2"/>
                <w:sz w:val="28"/>
                <w:szCs w:val="28"/>
              </w:rPr>
              <w:t xml:space="preserve">Понимать сущность и социальную значимость своей будущей </w:t>
            </w:r>
            <w:r w:rsidRPr="00D54299">
              <w:rPr>
                <w:color w:val="000000"/>
                <w:spacing w:val="1"/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927E94" w:rsidRPr="004415ED" w:rsidTr="00E31DD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EA42E5">
              <w:rPr>
                <w:sz w:val="28"/>
              </w:rPr>
              <w:t>ОК 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D54299" w:rsidRDefault="00927E94" w:rsidP="00E31DDC">
            <w:pPr>
              <w:pStyle w:val="a6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D54299">
              <w:rPr>
                <w:color w:val="000000"/>
                <w:spacing w:val="1"/>
                <w:sz w:val="28"/>
                <w:szCs w:val="28"/>
              </w:rPr>
              <w:t xml:space="preserve">Организовывать собственную деятельность, выбирать типовые </w:t>
            </w:r>
            <w:r w:rsidRPr="00D54299">
              <w:rPr>
                <w:color w:val="000000"/>
                <w:spacing w:val="14"/>
                <w:sz w:val="28"/>
                <w:szCs w:val="28"/>
              </w:rPr>
              <w:t xml:space="preserve">методы и способы выполнения профессиональных задач, оценивать </w:t>
            </w:r>
            <w:r w:rsidRPr="00D54299">
              <w:rPr>
                <w:color w:val="000000"/>
                <w:spacing w:val="1"/>
                <w:sz w:val="28"/>
                <w:szCs w:val="28"/>
              </w:rPr>
              <w:t>их эффективность и качество</w:t>
            </w:r>
          </w:p>
        </w:tc>
      </w:tr>
      <w:tr w:rsidR="00927E94" w:rsidRPr="004415ED" w:rsidTr="00E31DD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EA42E5">
              <w:rPr>
                <w:sz w:val="28"/>
              </w:rPr>
              <w:t>ОК 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7E94" w:rsidRPr="00D54299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54299">
              <w:rPr>
                <w:color w:val="000000"/>
                <w:spacing w:val="14"/>
                <w:sz w:val="28"/>
                <w:szCs w:val="28"/>
              </w:rPr>
              <w:t xml:space="preserve">Принимать решения в стандартных и нестандартных </w:t>
            </w:r>
            <w:r w:rsidRPr="00D54299">
              <w:rPr>
                <w:color w:val="000000"/>
                <w:spacing w:val="1"/>
                <w:sz w:val="28"/>
                <w:szCs w:val="28"/>
              </w:rPr>
              <w:t>ситуациях и нести за них ответственность</w:t>
            </w:r>
          </w:p>
        </w:tc>
      </w:tr>
      <w:tr w:rsidR="00927E94" w:rsidRPr="004415ED" w:rsidTr="00E31DD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7E94" w:rsidRPr="003508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EA42E5">
              <w:rPr>
                <w:sz w:val="28"/>
              </w:rPr>
              <w:t>ОК 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7E94" w:rsidRPr="00D54299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54299">
              <w:rPr>
                <w:color w:val="000000"/>
                <w:spacing w:val="14"/>
                <w:sz w:val="28"/>
                <w:szCs w:val="28"/>
              </w:rPr>
              <w:t xml:space="preserve">Осуществлять поиск и использование информации, </w:t>
            </w:r>
            <w:r w:rsidRPr="00D54299">
              <w:rPr>
                <w:color w:val="000000"/>
                <w:spacing w:val="2"/>
                <w:sz w:val="28"/>
                <w:szCs w:val="28"/>
              </w:rPr>
              <w:t xml:space="preserve">необходимой для эффективного выполнения профессиональных задач, </w:t>
            </w:r>
            <w:r w:rsidRPr="00D54299">
              <w:rPr>
                <w:color w:val="000000"/>
                <w:sz w:val="28"/>
                <w:szCs w:val="28"/>
              </w:rPr>
              <w:t>профессионального и личностного развития</w:t>
            </w:r>
          </w:p>
        </w:tc>
      </w:tr>
      <w:tr w:rsidR="00927E94" w:rsidRPr="004415ED" w:rsidTr="00E31DD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EA42E5">
              <w:rPr>
                <w:sz w:val="28"/>
              </w:rPr>
              <w:t>ОК 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7E94" w:rsidRPr="00D54299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54299">
              <w:rPr>
                <w:color w:val="000000"/>
                <w:spacing w:val="2"/>
                <w:sz w:val="28"/>
                <w:szCs w:val="28"/>
              </w:rPr>
              <w:t xml:space="preserve">Использовать информационно-коммуникационные технологии </w:t>
            </w:r>
            <w:r w:rsidRPr="00D54299">
              <w:rPr>
                <w:color w:val="000000"/>
                <w:sz w:val="28"/>
                <w:szCs w:val="28"/>
              </w:rPr>
              <w:t>в профессиональной деятельности</w:t>
            </w:r>
          </w:p>
        </w:tc>
      </w:tr>
      <w:tr w:rsidR="00927E94" w:rsidRPr="004415ED" w:rsidTr="00E31DD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7E94" w:rsidRPr="004415ED" w:rsidRDefault="00927E94" w:rsidP="00E31DD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EA42E5">
              <w:rPr>
                <w:sz w:val="28"/>
              </w:rPr>
              <w:t>ОК 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7E94" w:rsidRPr="00D54299" w:rsidRDefault="00927E94" w:rsidP="00E31DD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54299">
              <w:rPr>
                <w:color w:val="000000"/>
                <w:spacing w:val="11"/>
                <w:sz w:val="28"/>
                <w:szCs w:val="28"/>
              </w:rPr>
              <w:t xml:space="preserve">Работать в коллективе и в команде, эффективно общаться </w:t>
            </w:r>
            <w:r w:rsidRPr="00D54299">
              <w:rPr>
                <w:color w:val="000000"/>
                <w:sz w:val="28"/>
                <w:szCs w:val="28"/>
              </w:rPr>
              <w:t>с коллегами, руководством, потребителями</w:t>
            </w:r>
          </w:p>
        </w:tc>
      </w:tr>
    </w:tbl>
    <w:p w:rsidR="00927E94" w:rsidRDefault="00927E94" w:rsidP="00927E94">
      <w:pPr>
        <w:rPr>
          <w:b/>
          <w:sz w:val="28"/>
          <w:szCs w:val="28"/>
        </w:rPr>
      </w:pPr>
    </w:p>
    <w:p w:rsidR="00927E94" w:rsidRPr="001A6A94" w:rsidRDefault="00927E94" w:rsidP="00927E94">
      <w:pPr>
        <w:rPr>
          <w:b/>
          <w:sz w:val="28"/>
          <w:szCs w:val="28"/>
        </w:rPr>
      </w:pPr>
      <w:r w:rsidRPr="001A6A94">
        <w:rPr>
          <w:b/>
          <w:sz w:val="28"/>
          <w:szCs w:val="28"/>
        </w:rPr>
        <w:t>Личностные результаты</w:t>
      </w:r>
    </w:p>
    <w:p w:rsidR="00927E94" w:rsidRDefault="00927E94" w:rsidP="00927E94">
      <w:pPr>
        <w:ind w:left="108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7"/>
        <w:gridCol w:w="7814"/>
      </w:tblGrid>
      <w:tr w:rsidR="00927E94" w:rsidRPr="004415ED" w:rsidTr="00E31DDC">
        <w:trPr>
          <w:trHeight w:val="651"/>
        </w:trPr>
        <w:tc>
          <w:tcPr>
            <w:tcW w:w="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4415ED" w:rsidRDefault="00927E94" w:rsidP="00E31DDC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E94" w:rsidRPr="004415ED" w:rsidRDefault="00927E94" w:rsidP="00E31DDC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Личностные результаты</w:t>
            </w:r>
            <w:r w:rsidRPr="004415ED">
              <w:rPr>
                <w:b/>
                <w:sz w:val="28"/>
                <w:szCs w:val="28"/>
              </w:rPr>
              <w:t xml:space="preserve"> обучения</w:t>
            </w:r>
            <w:r>
              <w:rPr>
                <w:b/>
                <w:sz w:val="28"/>
                <w:szCs w:val="28"/>
              </w:rPr>
              <w:t xml:space="preserve">, формируемые в рамках учебной дисциплины 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1A6A94" w:rsidRDefault="00927E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1</w:t>
            </w:r>
          </w:p>
        </w:tc>
        <w:tc>
          <w:tcPr>
            <w:tcW w:w="40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1A6A94" w:rsidRDefault="00927E94" w:rsidP="00E31DDC">
            <w:pPr>
              <w:spacing w:before="12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Осознающий себя гражданином и защитником великой страны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1A6A94" w:rsidRDefault="00927E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2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1A6A94" w:rsidRDefault="00927E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1A6A94" w:rsidRDefault="00927E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3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1A6A94" w:rsidRDefault="00927E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1A6A94" w:rsidRDefault="00927E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4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1A6A94" w:rsidRDefault="00927E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1A6A94" w:rsidRDefault="00927E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7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1A6A94" w:rsidRDefault="00927E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</w:t>
            </w:r>
            <w:r w:rsidRPr="001A6A94">
              <w:rPr>
                <w:sz w:val="28"/>
                <w:szCs w:val="28"/>
              </w:rPr>
              <w:lastRenderedPageBreak/>
              <w:t>ситуациях, во всех формах и видах деятельности.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1A6A94" w:rsidRDefault="00927E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lastRenderedPageBreak/>
              <w:t>ЛР 9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1A6A94" w:rsidRDefault="00927E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1A6A94" w:rsidRDefault="00927E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10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1A6A94" w:rsidRDefault="00927E94" w:rsidP="00E31DDC">
            <w:pPr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E62827" w:rsidRDefault="00927E94" w:rsidP="00E31DDC">
            <w:pPr>
              <w:ind w:firstLine="33"/>
              <w:jc w:val="center"/>
              <w:rPr>
                <w:b/>
                <w:bCs/>
              </w:rPr>
            </w:pPr>
            <w:r w:rsidRPr="00E62827">
              <w:rPr>
                <w:b/>
                <w:bCs/>
              </w:rPr>
              <w:t>ЛР 14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044911" w:rsidRDefault="00927E94" w:rsidP="00E31DDC">
            <w:pPr>
              <w:rPr>
                <w:b/>
                <w:bCs/>
                <w:sz w:val="28"/>
                <w:szCs w:val="28"/>
              </w:rPr>
            </w:pPr>
            <w:r w:rsidRPr="00044911">
              <w:rPr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927E94" w:rsidRPr="004415ED" w:rsidTr="00E31DDC">
        <w:tc>
          <w:tcPr>
            <w:tcW w:w="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E94" w:rsidRPr="00E62827" w:rsidRDefault="00927E94" w:rsidP="00E31DDC">
            <w:pPr>
              <w:jc w:val="center"/>
              <w:rPr>
                <w:b/>
                <w:bCs/>
              </w:rPr>
            </w:pPr>
            <w:r w:rsidRPr="00E62827">
              <w:rPr>
                <w:b/>
                <w:bCs/>
              </w:rPr>
              <w:t>ЛР 15</w:t>
            </w:r>
          </w:p>
        </w:tc>
        <w:tc>
          <w:tcPr>
            <w:tcW w:w="4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E94" w:rsidRPr="00044911" w:rsidRDefault="00927E94" w:rsidP="00E31DDC">
            <w:pPr>
              <w:rPr>
                <w:b/>
                <w:bCs/>
                <w:sz w:val="28"/>
                <w:szCs w:val="28"/>
              </w:rPr>
            </w:pPr>
            <w:r w:rsidRPr="00044911">
              <w:rPr>
                <w:sz w:val="28"/>
                <w:szCs w:val="28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927E94" w:rsidRDefault="00927E94" w:rsidP="00927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27E94" w:rsidRDefault="00927E94" w:rsidP="00927E94">
      <w:pPr>
        <w:rPr>
          <w:b/>
          <w:sz w:val="28"/>
          <w:szCs w:val="28"/>
        </w:rPr>
      </w:pPr>
    </w:p>
    <w:p w:rsidR="00927E94" w:rsidRDefault="00927E94" w:rsidP="00927E94">
      <w:pPr>
        <w:rPr>
          <w:b/>
          <w:sz w:val="28"/>
          <w:szCs w:val="28"/>
        </w:rPr>
      </w:pPr>
    </w:p>
    <w:p w:rsidR="00037FCC" w:rsidRDefault="00037FCC">
      <w:pPr>
        <w:spacing w:line="276" w:lineRule="auto"/>
      </w:pPr>
    </w:p>
    <w:p w:rsidR="00037FCC" w:rsidRDefault="00037FCC">
      <w:pPr>
        <w:spacing w:line="276" w:lineRule="auto"/>
      </w:pPr>
    </w:p>
    <w:p w:rsidR="00037FCC" w:rsidRDefault="00037FCC">
      <w:pPr>
        <w:spacing w:line="276" w:lineRule="auto"/>
      </w:pPr>
    </w:p>
    <w:p w:rsidR="00037FCC" w:rsidRDefault="00037FCC">
      <w:pPr>
        <w:spacing w:line="276" w:lineRule="auto"/>
      </w:pPr>
    </w:p>
    <w:p w:rsidR="00037FCC" w:rsidRDefault="00037FCC">
      <w:pPr>
        <w:spacing w:line="276" w:lineRule="auto"/>
      </w:pPr>
    </w:p>
    <w:p w:rsidR="00037FCC" w:rsidRDefault="00037FCC">
      <w:pPr>
        <w:spacing w:line="276" w:lineRule="auto"/>
      </w:pPr>
    </w:p>
    <w:p w:rsidR="00A24590" w:rsidRDefault="00A24590">
      <w:pPr>
        <w:spacing w:line="276" w:lineRule="auto"/>
      </w:pPr>
    </w:p>
    <w:p w:rsidR="00A24590" w:rsidRDefault="00A24590">
      <w:pPr>
        <w:spacing w:line="276" w:lineRule="auto"/>
      </w:pPr>
    </w:p>
    <w:p w:rsidR="00037FCC" w:rsidRDefault="00037FCC">
      <w:pPr>
        <w:spacing w:line="276" w:lineRule="auto"/>
        <w:rPr>
          <w:b/>
          <w:sz w:val="28"/>
          <w:szCs w:val="28"/>
        </w:rPr>
      </w:pPr>
    </w:p>
    <w:p w:rsidR="00037FCC" w:rsidRDefault="00037FCC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927E94" w:rsidRDefault="00927E94">
      <w:pPr>
        <w:spacing w:line="276" w:lineRule="auto"/>
        <w:rPr>
          <w:b/>
          <w:sz w:val="28"/>
          <w:szCs w:val="28"/>
        </w:rPr>
      </w:pPr>
    </w:p>
    <w:p w:rsidR="00037FCC" w:rsidRDefault="00037FCC">
      <w:pPr>
        <w:spacing w:line="276" w:lineRule="auto"/>
        <w:rPr>
          <w:b/>
          <w:sz w:val="28"/>
          <w:szCs w:val="28"/>
        </w:rPr>
      </w:pPr>
    </w:p>
    <w:p w:rsidR="00037FCC" w:rsidRDefault="00037FCC">
      <w:pPr>
        <w:spacing w:line="276" w:lineRule="auto"/>
        <w:rPr>
          <w:b/>
          <w:sz w:val="28"/>
          <w:szCs w:val="28"/>
        </w:rPr>
      </w:pPr>
    </w:p>
    <w:p w:rsidR="00037FCC" w:rsidRDefault="00037FCC">
      <w:pPr>
        <w:spacing w:line="276" w:lineRule="auto"/>
        <w:rPr>
          <w:b/>
          <w:sz w:val="28"/>
          <w:szCs w:val="28"/>
        </w:rPr>
      </w:pPr>
    </w:p>
    <w:p w:rsidR="00037FCC" w:rsidRDefault="00C323B7">
      <w:pPr>
        <w:pStyle w:val="a4"/>
        <w:suppressAutoHyphens/>
        <w:spacing w:after="0"/>
        <w:ind w:left="360"/>
        <w:jc w:val="center"/>
        <w:rPr>
          <w:b/>
          <w:bCs/>
        </w:rPr>
      </w:pPr>
      <w:r>
        <w:rPr>
          <w:b/>
          <w:bCs/>
        </w:rPr>
        <w:lastRenderedPageBreak/>
        <w:t>2.СТРУКТУРА И СОДЕРЖАНИЕ УЧЕБНОЙ ДИСЦИПЛИНЫ</w:t>
      </w:r>
    </w:p>
    <w:p w:rsidR="00037FCC" w:rsidRDefault="0003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037FCC" w:rsidRDefault="00C32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2.1.Объем учебной дисциплины и виды учебной работы:</w:t>
      </w:r>
    </w:p>
    <w:p w:rsidR="00037FCC" w:rsidRDefault="0003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0"/>
        <w:gridCol w:w="2091"/>
      </w:tblGrid>
      <w:tr w:rsidR="00037FCC">
        <w:trPr>
          <w:jc w:val="center"/>
        </w:trPr>
        <w:tc>
          <w:tcPr>
            <w:tcW w:w="7370" w:type="dxa"/>
            <w:shd w:val="clear" w:color="auto" w:fill="auto"/>
          </w:tcPr>
          <w:p w:rsidR="00037FCC" w:rsidRDefault="00C323B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91" w:type="dxa"/>
            <w:shd w:val="clear" w:color="auto" w:fill="auto"/>
          </w:tcPr>
          <w:p w:rsidR="00037FCC" w:rsidRDefault="00C323B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в часах</w:t>
            </w:r>
          </w:p>
        </w:tc>
      </w:tr>
      <w:tr w:rsidR="00037FCC">
        <w:trPr>
          <w:trHeight w:val="343"/>
          <w:jc w:val="center"/>
        </w:trPr>
        <w:tc>
          <w:tcPr>
            <w:tcW w:w="7370" w:type="dxa"/>
            <w:shd w:val="clear" w:color="auto" w:fill="auto"/>
          </w:tcPr>
          <w:p w:rsidR="00037FCC" w:rsidRDefault="00927E9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91" w:type="dxa"/>
            <w:shd w:val="clear" w:color="auto" w:fill="auto"/>
          </w:tcPr>
          <w:p w:rsidR="00037FCC" w:rsidRDefault="00927E9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927E94">
        <w:trPr>
          <w:trHeight w:val="343"/>
          <w:jc w:val="center"/>
        </w:trPr>
        <w:tc>
          <w:tcPr>
            <w:tcW w:w="7370" w:type="dxa"/>
            <w:shd w:val="clear" w:color="auto" w:fill="auto"/>
          </w:tcPr>
          <w:p w:rsidR="00927E94" w:rsidRDefault="00927E9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91" w:type="dxa"/>
            <w:shd w:val="clear" w:color="auto" w:fill="auto"/>
          </w:tcPr>
          <w:p w:rsidR="00927E94" w:rsidRDefault="004852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037FCC">
        <w:trPr>
          <w:jc w:val="center"/>
        </w:trPr>
        <w:tc>
          <w:tcPr>
            <w:tcW w:w="9461" w:type="dxa"/>
            <w:gridSpan w:val="2"/>
            <w:shd w:val="clear" w:color="auto" w:fill="auto"/>
          </w:tcPr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037FCC">
        <w:trPr>
          <w:jc w:val="center"/>
        </w:trPr>
        <w:tc>
          <w:tcPr>
            <w:tcW w:w="7370" w:type="dxa"/>
            <w:shd w:val="clear" w:color="auto" w:fill="auto"/>
          </w:tcPr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091" w:type="dxa"/>
            <w:shd w:val="clear" w:color="auto" w:fill="auto"/>
          </w:tcPr>
          <w:p w:rsidR="00037FCC" w:rsidRDefault="00C323B7" w:rsidP="004852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852B8">
              <w:rPr>
                <w:sz w:val="28"/>
                <w:szCs w:val="28"/>
              </w:rPr>
              <w:t>2</w:t>
            </w:r>
          </w:p>
        </w:tc>
      </w:tr>
      <w:tr w:rsidR="00037FCC">
        <w:trPr>
          <w:jc w:val="center"/>
        </w:trPr>
        <w:tc>
          <w:tcPr>
            <w:tcW w:w="7370" w:type="dxa"/>
            <w:shd w:val="clear" w:color="auto" w:fill="auto"/>
          </w:tcPr>
          <w:p w:rsidR="00037FCC" w:rsidRDefault="00C323B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2091" w:type="dxa"/>
            <w:shd w:val="clear" w:color="auto" w:fill="auto"/>
          </w:tcPr>
          <w:p w:rsidR="00037FCC" w:rsidRDefault="00C323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852B8" w:rsidTr="009A7BE2">
        <w:trPr>
          <w:jc w:val="center"/>
        </w:trPr>
        <w:tc>
          <w:tcPr>
            <w:tcW w:w="9461" w:type="dxa"/>
            <w:gridSpan w:val="2"/>
            <w:shd w:val="clear" w:color="auto" w:fill="auto"/>
          </w:tcPr>
          <w:p w:rsidR="004852B8" w:rsidRDefault="004852B8" w:rsidP="004852B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Итоговая  аттестация - в форме экзамена                                 </w:t>
            </w:r>
          </w:p>
        </w:tc>
      </w:tr>
    </w:tbl>
    <w:p w:rsidR="00037FCC" w:rsidRDefault="00037FCC">
      <w:pPr>
        <w:spacing w:line="276" w:lineRule="auto"/>
        <w:rPr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037FCC" w:rsidRDefault="00037FCC">
      <w:pPr>
        <w:rPr>
          <w:b/>
          <w:sz w:val="28"/>
          <w:szCs w:val="28"/>
        </w:rPr>
        <w:sectPr w:rsidR="00037FCC">
          <w:pgSz w:w="11906" w:h="16838"/>
          <w:pgMar w:top="1134" w:right="991" w:bottom="1134" w:left="1560" w:header="709" w:footer="709" w:gutter="0"/>
          <w:cols w:space="708"/>
          <w:titlePg/>
          <w:docGrid w:linePitch="360"/>
        </w:sectPr>
      </w:pPr>
    </w:p>
    <w:p w:rsidR="00037FCC" w:rsidRDefault="00C323B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  Тематический план и содержание обучения  учебной дисциплины</w:t>
      </w:r>
    </w:p>
    <w:p w:rsidR="00037FCC" w:rsidRDefault="00037FCC">
      <w:pPr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78"/>
        <w:gridCol w:w="758"/>
        <w:gridCol w:w="8788"/>
        <w:gridCol w:w="1094"/>
        <w:gridCol w:w="1606"/>
      </w:tblGrid>
      <w:tr w:rsidR="00037FCC">
        <w:tc>
          <w:tcPr>
            <w:tcW w:w="3178" w:type="dxa"/>
          </w:tcPr>
          <w:p w:rsidR="00037FCC" w:rsidRDefault="00C323B7">
            <w:pPr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8" w:type="dxa"/>
          </w:tcPr>
          <w:p w:rsidR="00037FCC" w:rsidRDefault="00037FCC">
            <w:pPr>
              <w:jc w:val="center"/>
              <w:rPr>
                <w:b/>
              </w:rPr>
            </w:pPr>
          </w:p>
        </w:tc>
        <w:tc>
          <w:tcPr>
            <w:tcW w:w="8788" w:type="dxa"/>
          </w:tcPr>
          <w:p w:rsidR="00037FCC" w:rsidRDefault="00C323B7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606" w:type="dxa"/>
          </w:tcPr>
          <w:p w:rsidR="00037FCC" w:rsidRDefault="00C323B7">
            <w:pPr>
              <w:jc w:val="center"/>
              <w:rPr>
                <w:b/>
              </w:rPr>
            </w:pPr>
            <w:r>
              <w:rPr>
                <w:b/>
              </w:rPr>
              <w:t>Уровень освоения</w:t>
            </w:r>
          </w:p>
        </w:tc>
      </w:tr>
      <w:tr w:rsidR="00037FCC">
        <w:tc>
          <w:tcPr>
            <w:tcW w:w="3178" w:type="dxa"/>
          </w:tcPr>
          <w:p w:rsidR="00037FCC" w:rsidRDefault="00C323B7">
            <w:pPr>
              <w:jc w:val="center"/>
            </w:pPr>
            <w:r>
              <w:t>1</w:t>
            </w:r>
          </w:p>
        </w:tc>
        <w:tc>
          <w:tcPr>
            <w:tcW w:w="758" w:type="dxa"/>
          </w:tcPr>
          <w:p w:rsidR="00037FCC" w:rsidRDefault="00037FCC">
            <w:pPr>
              <w:jc w:val="center"/>
            </w:pPr>
          </w:p>
        </w:tc>
        <w:tc>
          <w:tcPr>
            <w:tcW w:w="8788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3</w:t>
            </w:r>
          </w:p>
        </w:tc>
        <w:tc>
          <w:tcPr>
            <w:tcW w:w="1606" w:type="dxa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12724" w:type="dxa"/>
            <w:gridSpan w:val="3"/>
          </w:tcPr>
          <w:p w:rsidR="00037FCC" w:rsidRDefault="00C323B7">
            <w:pPr>
              <w:rPr>
                <w:sz w:val="28"/>
                <w:szCs w:val="28"/>
              </w:rPr>
            </w:pPr>
            <w:r>
              <w:t>Электрооборудование электрических станций, сетей и систем</w:t>
            </w:r>
          </w:p>
        </w:tc>
        <w:tc>
          <w:tcPr>
            <w:tcW w:w="1094" w:type="dxa"/>
          </w:tcPr>
          <w:p w:rsidR="00037FCC" w:rsidRDefault="00C323B7" w:rsidP="00AD4094">
            <w:pPr>
              <w:jc w:val="center"/>
            </w:pPr>
            <w:r>
              <w:t>8</w:t>
            </w:r>
            <w:r w:rsidR="00AD4094">
              <w:t>0</w:t>
            </w: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 w:val="restart"/>
          </w:tcPr>
          <w:p w:rsidR="00037FCC" w:rsidRDefault="00C323B7">
            <w:pPr>
              <w:rPr>
                <w:b/>
              </w:rPr>
            </w:pPr>
            <w:r>
              <w:rPr>
                <w:bCs/>
              </w:rPr>
              <w:t>Тема 1.1.</w:t>
            </w:r>
            <w:r>
              <w:rPr>
                <w:b/>
                <w:bCs/>
              </w:rPr>
              <w:t xml:space="preserve">  Э</w:t>
            </w:r>
            <w:r>
              <w:rPr>
                <w:bCs/>
              </w:rPr>
              <w:t>лектрооборудование электростанций и сетей</w:t>
            </w: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94" w:type="dxa"/>
            <w:vMerge w:val="restart"/>
          </w:tcPr>
          <w:p w:rsidR="00037FCC" w:rsidRDefault="00037FCC">
            <w:pPr>
              <w:jc w:val="center"/>
            </w:pPr>
          </w:p>
          <w:p w:rsidR="00037FCC" w:rsidRDefault="00037FCC">
            <w:pPr>
              <w:jc w:val="center"/>
            </w:pPr>
          </w:p>
          <w:p w:rsidR="00037FCC" w:rsidRDefault="00037FCC">
            <w:pPr>
              <w:jc w:val="center"/>
            </w:pPr>
          </w:p>
          <w:p w:rsidR="00037FCC" w:rsidRDefault="00037FCC">
            <w:pPr>
              <w:jc w:val="center"/>
            </w:pPr>
          </w:p>
          <w:p w:rsidR="00037FCC" w:rsidRDefault="00037FCC">
            <w:pPr>
              <w:jc w:val="center"/>
            </w:pPr>
          </w:p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Производственная структура электростанций и схемы оперативного управления их работой. Производственная структура предприятий электросетей и схемы оперативного управления их работой. Задачи и структура службы технического обслуживания. Правиле технической эксплуатации электроустановок. Обязанности электромонтера. Организационное и технические мероприятия. Работы по наряду распоряжению. Лица, ответственные за безопасность работ. Надзор во время работы. Виды и причины износа электрооборудования. Система планово-предупредительных ремонтов. Виды ремонтов и их характеристики. Объемы текущего и капитального ремонтов. Структура ремонтного цеха</w:t>
            </w:r>
          </w:p>
        </w:tc>
        <w:tc>
          <w:tcPr>
            <w:tcW w:w="1094" w:type="dxa"/>
            <w:vMerge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Планово-предупредительный ремонт электрооборудования. Производство ремонтных работ и их механизация.  Приемка оборудования из ремонта.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94" w:type="dxa"/>
            <w:vMerge w:val="restart"/>
          </w:tcPr>
          <w:p w:rsidR="00037FCC" w:rsidRDefault="00037FCC">
            <w:pPr>
              <w:jc w:val="center"/>
            </w:pPr>
          </w:p>
          <w:p w:rsidR="00037FCC" w:rsidRDefault="00037FCC">
            <w:pPr>
              <w:jc w:val="center"/>
            </w:pPr>
          </w:p>
          <w:p w:rsidR="00037FCC" w:rsidRDefault="00C323B7">
            <w:pPr>
              <w:jc w:val="center"/>
            </w:pPr>
            <w:r>
              <w:t>4</w:t>
            </w: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Ревизия оборудования после ремонта</w:t>
            </w:r>
          </w:p>
        </w:tc>
        <w:tc>
          <w:tcPr>
            <w:tcW w:w="1094" w:type="dxa"/>
            <w:vMerge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vMerge w:val="restart"/>
            <w:shd w:val="clear" w:color="auto" w:fill="FFFFFF" w:themeFill="background1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Испытание оборудования после ремонта</w:t>
            </w:r>
          </w:p>
        </w:tc>
        <w:tc>
          <w:tcPr>
            <w:tcW w:w="1094" w:type="dxa"/>
            <w:vMerge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 w:val="restart"/>
          </w:tcPr>
          <w:p w:rsidR="00037FCC" w:rsidRDefault="00C323B7">
            <w:pPr>
              <w:rPr>
                <w:b/>
              </w:rPr>
            </w:pPr>
            <w:r>
              <w:t xml:space="preserve">Тема 1.2. </w:t>
            </w:r>
            <w:r>
              <w:rPr>
                <w:bCs/>
              </w:rPr>
              <w:t xml:space="preserve"> Генераторы, синхронные компенсаторы и шунтирующие реакторы с масляной системой охлаждения</w:t>
            </w: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94" w:type="dxa"/>
            <w:vMerge w:val="restart"/>
          </w:tcPr>
          <w:p w:rsidR="00037FCC" w:rsidRDefault="00037FCC">
            <w:pPr>
              <w:jc w:val="center"/>
            </w:pPr>
          </w:p>
          <w:p w:rsidR="00037FCC" w:rsidRDefault="00037FCC">
            <w:pPr>
              <w:jc w:val="center"/>
            </w:pPr>
          </w:p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Общие положения. Тепловые режимы трансформаторов и турбогенераторов. Методы и средства измерения температуры электроустановок и устройств. Измерение и контроль температуры нагрева контактов. Контроль болтовых соединений. Уход за контактами</w:t>
            </w:r>
          </w:p>
        </w:tc>
        <w:tc>
          <w:tcPr>
            <w:tcW w:w="1094" w:type="dxa"/>
            <w:vMerge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Особенности конструкций турбогенераторов. Особенности конструкций  ОК 1 – 11,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lastRenderedPageBreak/>
              <w:t>1.1 - 1.6</w:t>
            </w:r>
          </w:p>
          <w:p w:rsidR="00037FCC" w:rsidRDefault="00C323B7">
            <w:r>
              <w:t>гидрогенераторов и синхронных компенсаторов. Системы охлаждения электрических машин. Масляные уплотнения электрических машин. Схемы маслоснабжения уплотнений. Газовая схема генераторов и синхронных компенсаторов. Схема охлаждения обмоток водой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lastRenderedPageBreak/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lastRenderedPageBreak/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3</w:t>
            </w:r>
          </w:p>
        </w:tc>
        <w:tc>
          <w:tcPr>
            <w:tcW w:w="8788" w:type="dxa"/>
          </w:tcPr>
          <w:p w:rsidR="00037FCC" w:rsidRDefault="00C323B7">
            <w:pPr>
              <w:rPr>
                <w:b/>
              </w:rPr>
            </w:pPr>
            <w:r>
              <w:t>Осмотры и проверки генераторов. Проверка совпадения чередования фаз, синхронизация и набор нагрузки. Нормальные режимы работы генераторов. Допустимые перегрузки. Перевод генератора с воздуха на водород и с водорода на воздух. Обслуживание системы водяного охлаждения обмоток. Обслуживание щеточных аппаратов. Обслуживание возбудителей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4</w:t>
            </w:r>
          </w:p>
        </w:tc>
        <w:tc>
          <w:tcPr>
            <w:tcW w:w="8788" w:type="dxa"/>
          </w:tcPr>
          <w:p w:rsidR="00037FCC" w:rsidRDefault="00C323B7">
            <w:r>
              <w:t>Объем и периодичность ремонта. Подготовка к ремонту. Разборка и сборка генератора. Ремонт статора. Ремонт ротора. Ремонт масляных уплотнений. Ремонт возбудителя. Вибрация электрических машин и ее устранение. Испытание обмоток повышенным напряжением промышленной частоты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5</w:t>
            </w:r>
          </w:p>
        </w:tc>
        <w:tc>
          <w:tcPr>
            <w:tcW w:w="8788" w:type="dxa"/>
          </w:tcPr>
          <w:p w:rsidR="00037FCC" w:rsidRDefault="00C323B7">
            <w:r>
              <w:t>Конструкции и назначение электродвигателей. Самозапуск электродвигателей. Допустимые режимы работы двигателей. Обслуживание электродвигателей, надзор и уход за ними. Ремонт электродвигателей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Испытания, проверка: генераторов, синхронных компенсаторов,  электродвигателей.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 w:val="restart"/>
            <w:shd w:val="clear" w:color="auto" w:fill="FFFFFF" w:themeFill="background1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Надзор за работой электродвигателя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3</w:t>
            </w:r>
          </w:p>
        </w:tc>
        <w:tc>
          <w:tcPr>
            <w:tcW w:w="8788" w:type="dxa"/>
          </w:tcPr>
          <w:p w:rsidR="00037FCC" w:rsidRDefault="00C323B7">
            <w:r>
              <w:t>Контроль температуры нагрева контактов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 w:val="restart"/>
          </w:tcPr>
          <w:p w:rsidR="00037FCC" w:rsidRDefault="00C323B7">
            <w:pPr>
              <w:rPr>
                <w:b/>
              </w:rPr>
            </w:pPr>
            <w:r>
              <w:t>Тема 1.3.</w:t>
            </w:r>
            <w:r>
              <w:rPr>
                <w:bCs/>
              </w:rPr>
              <w:t xml:space="preserve"> Силовые трансформаторы и автотрансформаторы с масляной системой охлаждения</w:t>
            </w: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1.</w:t>
            </w:r>
          </w:p>
        </w:tc>
        <w:tc>
          <w:tcPr>
            <w:tcW w:w="8788" w:type="dxa"/>
          </w:tcPr>
          <w:p w:rsidR="00037FCC" w:rsidRDefault="00C323B7">
            <w:r>
              <w:t>Назначение трансформаторов. Номинальный режим работы и допустимые перегрузки трансформаторов. Обслуживание охлаждающих устройств. Обслуживание устройств регулирования напряжения. Включение в сеть и контроль за работой.  Включение трансформаторов на параллельную работу. Фазировка трансформаторов.  Защита трансформаторов от перенапряжений. Обслуживание маслонаполненных и элегазовых вводов. Контроль за трансформаторным маслом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pPr>
              <w:rPr>
                <w:b/>
              </w:rPr>
            </w:pPr>
            <w:r>
              <w:t>Особенности конструкций трансформаторов.  Виды и периодичность ремонта.  Условия вскрытия трансформаторов для ремонта.  Работы, выполняемые при капитальном ремонте трансформаторов напряжением 110 кВ и выше.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Включение в сеть трансформатора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 w:val="restart"/>
            <w:shd w:val="clear" w:color="auto" w:fill="FFFFFF" w:themeFill="background1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ПК 1.1 - 1.6</w:t>
            </w: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Включение трансформатора в параллельную работу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 w:val="restart"/>
          </w:tcPr>
          <w:p w:rsidR="00037FCC" w:rsidRDefault="00C323B7">
            <w:pPr>
              <w:rPr>
                <w:b/>
              </w:rPr>
            </w:pPr>
            <w:r>
              <w:t xml:space="preserve">Тема 1.4. </w:t>
            </w:r>
            <w:r>
              <w:rPr>
                <w:b/>
                <w:bCs/>
              </w:rPr>
              <w:t xml:space="preserve"> Э</w:t>
            </w:r>
            <w:r>
              <w:rPr>
                <w:bCs/>
              </w:rPr>
              <w:t>лектрооборудование распределительных устройств</w:t>
            </w: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 xml:space="preserve"> Требования к распределительным устройствам и задачи их обслуживания. Обслуживание КРУ. Обслуживание выключателей. Обслуживание разъединителей, отделителей и короткозамыкателей. Обслуживание измерительных трансформаторов, конденсаторов связи, разрядников и ограничителей перенапряжений. Обслуживание шин и токопроводов. Обслуживание реакторов. Устройства блокировки. Обслуживание заземлений на подстанциях. Обслуживание установок для приготовления сжатого воздуха и воздухораспределительной сети.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ПК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Периодичность ремонта. Ремонт масляных выключателей. Ремонт воздушных выключателей. Ремонт разъединителей, отделителей и короткозамыкателей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ПК 1.1 - 1.6</w:t>
            </w: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3</w:t>
            </w:r>
          </w:p>
        </w:tc>
        <w:tc>
          <w:tcPr>
            <w:tcW w:w="8788" w:type="dxa"/>
          </w:tcPr>
          <w:p w:rsidR="00037FCC" w:rsidRDefault="00C323B7">
            <w:r>
              <w:t xml:space="preserve"> Щиты управления и вторичные устройства. Источники оперативного тока. Обслуживание аккумуляторных батарей. Организация проверок и испытаний вторичных устройств. Обслуживание устройств релейной защиты и автоматики.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</w:tc>
      </w:tr>
      <w:tr w:rsidR="00037FCC">
        <w:trPr>
          <w:trHeight w:val="324"/>
        </w:trPr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Разметка щитов управления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 w:val="restart"/>
            <w:shd w:val="clear" w:color="auto" w:fill="FFFFFF" w:themeFill="background1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ПК 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Обслуживание выключателей, разъединителей, отделителей, короткозамыкателей, измерительных трансформаторов, конденсаторов связи, разрядников, шин и токопроводов.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 w:val="restart"/>
          </w:tcPr>
          <w:p w:rsidR="00037FCC" w:rsidRDefault="00C323B7">
            <w:pPr>
              <w:rPr>
                <w:b/>
              </w:rPr>
            </w:pPr>
            <w:r>
              <w:t xml:space="preserve">Тема 1.5. </w:t>
            </w:r>
            <w:r>
              <w:rPr>
                <w:b/>
                <w:bCs/>
              </w:rPr>
              <w:t xml:space="preserve"> С</w:t>
            </w:r>
            <w:r>
              <w:rPr>
                <w:bCs/>
              </w:rPr>
              <w:t>етевые сооружения</w:t>
            </w: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Приемка воздушных линий в эксплуатацию. Охрана воздушных линий. Очистка трасс от зарослей. Обходы и осмотры ВЛ. Обслуживание и ремонт опор воздушных линий. Обслуживание и ремонт неизолированных проводов ВЛ напряжением 0,4...750 кВ, их изоляторов и арматуры. Обслуживание изолированных проводов АМКА ВЛ напряжением 0,4 кВ и их арматуры. Обслуживание и ремонт защищенных изоляцией проводов SAX ВЛЗ напряжением 6...10 кВ. Средства защиты ВЛ от грозовых перенапряжений. Меры борьбы с гололедом и вибрацией проводов и тросов. Определение мест повреждений на линиях напряжением 6...750 кВ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4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ПК 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Особенности конструкций кабельных линий. Приемка кабельных линий в эксплуатацию. Надзор за кабельными линиями и организация их охраны</w:t>
            </w:r>
            <w:r>
              <w:br/>
              <w:t>Допустимые нагрузки.  Контроль за нагрузкой и нагревом. Коррозия металлических оболочек кабеля и меры защиты их от разрушения. Испытания и проверка кабельных линий. Определение мест повреждений. Обслуживание маслонаполненных кабельных линий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4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3</w:t>
            </w:r>
          </w:p>
        </w:tc>
        <w:tc>
          <w:tcPr>
            <w:tcW w:w="8788" w:type="dxa"/>
          </w:tcPr>
          <w:p w:rsidR="00037FCC" w:rsidRDefault="00C323B7">
            <w:r>
              <w:t>Подготовка рабочих мест.  Организация и порядок переключений. Техника операций с коммутационными аппаратами. Последовательность основных операций. Вывод в ремонт и ввод в работу из ремонта линий электропередачи. Вывод в ремонт и ввод в работу из ремонта системы шин. Вывод в ремонт и ввод в работу из ремонта выключателей. Вывод в ремонт и ввод в работу из ремонта силовых трансформаторов. Вывод в ремонт электрических машин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4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Испытания кабельных линий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 w:val="restart"/>
            <w:shd w:val="clear" w:color="auto" w:fill="FFFFFF" w:themeFill="background1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Проверка кабельных линий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rPr>
          <w:trHeight w:val="344"/>
        </w:trPr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3</w:t>
            </w:r>
          </w:p>
        </w:tc>
        <w:tc>
          <w:tcPr>
            <w:tcW w:w="8788" w:type="dxa"/>
          </w:tcPr>
          <w:p w:rsidR="00037FCC" w:rsidRDefault="00C323B7">
            <w:r>
              <w:t>Определение мест повреждения кабеля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 w:val="restart"/>
          </w:tcPr>
          <w:p w:rsidR="00037FCC" w:rsidRDefault="00C323B7">
            <w:pPr>
              <w:rPr>
                <w:b/>
              </w:rPr>
            </w:pPr>
            <w:r>
              <w:t>Тема 1.6. Электрооборудование</w:t>
            </w: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Виды освещения. Осветительные электроустановки. Источники света. Схема включения. Требования к осветительным установкам. Открытые и скрытые электроустановки. Марки проводов и кабелей для различных видов электропроводки. Монтаж светильников. Монтаж во взрывоопасных помещениях. Правила технической эксплуатации осветительных установок. Сроки проведения ремонтов и осмотров электрооборудования. Контроль освещенности основных помещений. Расчет сечения проводов. Порядок осмотров осветительных электроустановок. Ремонт  осветительных электроустановок. Разметка трасс электропроводок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pPr>
              <w:rPr>
                <w:b/>
              </w:rPr>
            </w:pPr>
            <w:r>
              <w:t xml:space="preserve">Основные типы электрических машин применяемых в промышленности.   Конструкции электрических машин.  Схемы соединения обмоток электрических машин.  Общие сведения о генераторах постоянного и переменного тока.  Последовательность  операций при монтаже. 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9546" w:type="dxa"/>
            <w:gridSpan w:val="2"/>
          </w:tcPr>
          <w:p w:rsidR="00037FCC" w:rsidRDefault="00C323B7">
            <w:pPr>
              <w:rPr>
                <w:sz w:val="28"/>
                <w:szCs w:val="28"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94" w:type="dxa"/>
          </w:tcPr>
          <w:p w:rsidR="00037FCC" w:rsidRDefault="00037FCC">
            <w:pPr>
              <w:jc w:val="center"/>
            </w:pPr>
          </w:p>
        </w:tc>
        <w:tc>
          <w:tcPr>
            <w:tcW w:w="1606" w:type="dxa"/>
            <w:vMerge w:val="restart"/>
            <w:shd w:val="clear" w:color="auto" w:fill="FFFFFF"/>
          </w:tcPr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ОК 1 – 1</w:t>
            </w:r>
            <w:r w:rsidR="00AD4094">
              <w:t>0</w:t>
            </w:r>
            <w:r>
              <w:t>,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 xml:space="preserve">ПК </w:t>
            </w:r>
          </w:p>
          <w:p w:rsidR="00037FCC" w:rsidRDefault="00C32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1.1 - 1.6</w:t>
            </w:r>
          </w:p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1</w:t>
            </w:r>
          </w:p>
        </w:tc>
        <w:tc>
          <w:tcPr>
            <w:tcW w:w="8788" w:type="dxa"/>
          </w:tcPr>
          <w:p w:rsidR="00037FCC" w:rsidRDefault="00C323B7">
            <w:r>
              <w:t>Разметка трасс электропроводок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2</w:t>
            </w:r>
          </w:p>
        </w:tc>
        <w:tc>
          <w:tcPr>
            <w:tcW w:w="8788" w:type="dxa"/>
          </w:tcPr>
          <w:p w:rsidR="00037FCC" w:rsidRDefault="00C323B7">
            <w:r>
              <w:t>Проверка электрического двигателя постоянного тока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3</w:t>
            </w:r>
          </w:p>
        </w:tc>
        <w:tc>
          <w:tcPr>
            <w:tcW w:w="8788" w:type="dxa"/>
          </w:tcPr>
          <w:p w:rsidR="00037FCC" w:rsidRDefault="00C323B7">
            <w:r>
              <w:t>Сборка схем включения двигателя постоянного тока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4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4</w:t>
            </w:r>
          </w:p>
        </w:tc>
        <w:tc>
          <w:tcPr>
            <w:tcW w:w="8788" w:type="dxa"/>
          </w:tcPr>
          <w:p w:rsidR="00037FCC" w:rsidRDefault="00C323B7">
            <w:r>
              <w:t>Сборка схемы включения АД с фазным ротором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4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3178" w:type="dxa"/>
            <w:vMerge/>
          </w:tcPr>
          <w:p w:rsidR="00037FCC" w:rsidRDefault="00037FCC">
            <w:pPr>
              <w:rPr>
                <w:b/>
              </w:rPr>
            </w:pPr>
          </w:p>
        </w:tc>
        <w:tc>
          <w:tcPr>
            <w:tcW w:w="758" w:type="dxa"/>
          </w:tcPr>
          <w:p w:rsidR="00037FCC" w:rsidRDefault="00C323B7">
            <w:r>
              <w:t>5</w:t>
            </w:r>
          </w:p>
        </w:tc>
        <w:tc>
          <w:tcPr>
            <w:tcW w:w="8788" w:type="dxa"/>
          </w:tcPr>
          <w:p w:rsidR="00037FCC" w:rsidRDefault="00C323B7">
            <w:r>
              <w:t>Сборка схемы включения АД с короткозамкнутым ротором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4</w:t>
            </w:r>
          </w:p>
        </w:tc>
        <w:tc>
          <w:tcPr>
            <w:tcW w:w="1606" w:type="dxa"/>
            <w:vMerge/>
            <w:shd w:val="clear" w:color="auto" w:fill="FFFFFF" w:themeFill="background1"/>
          </w:tcPr>
          <w:p w:rsidR="00037FCC" w:rsidRDefault="00037FCC">
            <w:pPr>
              <w:jc w:val="center"/>
            </w:pPr>
          </w:p>
        </w:tc>
      </w:tr>
      <w:tr w:rsidR="00037FCC">
        <w:tc>
          <w:tcPr>
            <w:tcW w:w="12724" w:type="dxa"/>
            <w:gridSpan w:val="3"/>
          </w:tcPr>
          <w:p w:rsidR="00037FCC" w:rsidRDefault="00C323B7">
            <w:pPr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</w:p>
          <w:p w:rsidR="00037FCC" w:rsidRDefault="00C323B7">
            <w:pPr>
              <w:tabs>
                <w:tab w:val="left" w:pos="11880"/>
              </w:tabs>
            </w:pPr>
            <w: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037FCC" w:rsidRDefault="00C323B7">
            <w:pPr>
              <w:ind w:right="72"/>
            </w:pPr>
            <w:r>
              <w:t>Подготовка к лабораторным работам с использованием методических рекомендаций преподавателя, оформление лабораторных работ, отчетов и подготовка к защите.</w:t>
            </w:r>
          </w:p>
          <w:p w:rsidR="00037FCC" w:rsidRDefault="00C323B7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037FCC" w:rsidRDefault="00C323B7">
            <w:r>
              <w:t>Т</w:t>
            </w:r>
            <w:r>
              <w:rPr>
                <w:b/>
              </w:rPr>
              <w:t>ематика внеаудиторной самостоятельной работы:</w:t>
            </w:r>
          </w:p>
          <w:p w:rsidR="00037FCC" w:rsidRDefault="00C323B7">
            <w:r>
              <w:t>Технология сборки и разборки электродвигателей. Сроки проведения осмотров и  ремонтов электрических машин</w:t>
            </w:r>
          </w:p>
          <w:p w:rsidR="00037FCC" w:rsidRDefault="00C323B7">
            <w:r>
              <w:t>Подшипники качения: операции по уходу за подшипниками. Основные виды неисправностей электродвигателей</w:t>
            </w:r>
          </w:p>
          <w:p w:rsidR="00037FCC" w:rsidRDefault="00C323B7">
            <w:pPr>
              <w:rPr>
                <w:b/>
              </w:rPr>
            </w:pPr>
            <w:r>
              <w:t>Контроль состояния контактных колец и щеток. Сборка электрических машин. Установка машин. Крепление электродвигателя. Контрольные испытания. Требования безопасности при техническом обслуживании и ремонте электродвигателе. Монтаж аппаратов управления электрических машин. Аварийная остановка электродвигателя</w:t>
            </w:r>
          </w:p>
        </w:tc>
        <w:tc>
          <w:tcPr>
            <w:tcW w:w="1094" w:type="dxa"/>
          </w:tcPr>
          <w:p w:rsidR="00037FCC" w:rsidRDefault="00C323B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FFFFFF"/>
          </w:tcPr>
          <w:p w:rsidR="00037FCC" w:rsidRDefault="00037FCC">
            <w:pPr>
              <w:jc w:val="center"/>
            </w:pPr>
          </w:p>
        </w:tc>
      </w:tr>
    </w:tbl>
    <w:p w:rsidR="00037FCC" w:rsidRDefault="00037FCC"/>
    <w:p w:rsidR="00037FCC" w:rsidRDefault="00037FCC">
      <w:pPr>
        <w:sectPr w:rsidR="00037FCC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037FCC" w:rsidRDefault="00037FCC"/>
    <w:p w:rsidR="00037FCC" w:rsidRDefault="00C323B7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УЧЕБНОЙ ДИСЦИПЛИНЫ</w:t>
      </w:r>
    </w:p>
    <w:p w:rsidR="00037FCC" w:rsidRDefault="00C323B7">
      <w:pPr>
        <w:tabs>
          <w:tab w:val="left" w:pos="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>
        <w:rPr>
          <w:b/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037FCC" w:rsidRDefault="00C323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Учебный  кабинет «Электрические станции, сети и системы» и лаборатория «Электрические станции, сети и системы».</w:t>
      </w:r>
    </w:p>
    <w:p w:rsidR="00037FCC" w:rsidRDefault="00C323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Оборудование учебного кабинета и рабочих мест кабинета «Электрические станции, сети и системы»:</w:t>
      </w:r>
    </w:p>
    <w:p w:rsidR="00037FCC" w:rsidRDefault="00C323B7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-комплект деталей, инструментов, приспособлений;</w:t>
      </w:r>
    </w:p>
    <w:p w:rsidR="00037FCC" w:rsidRDefault="00C323B7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-комплект бланков технологической документации;</w:t>
      </w:r>
    </w:p>
    <w:p w:rsidR="00037FCC" w:rsidRDefault="00C323B7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-комплект учебно-методической документации;</w:t>
      </w:r>
    </w:p>
    <w:p w:rsidR="00037FCC" w:rsidRDefault="00C323B7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-наглядные пособия (планшеты по электрическим станциям, системам)</w:t>
      </w:r>
    </w:p>
    <w:p w:rsidR="00037FCC" w:rsidRDefault="00C323B7">
      <w:p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Оборудование лабораторий и рабочих мест лаборатории:</w:t>
      </w:r>
    </w:p>
    <w:p w:rsidR="00037FCC" w:rsidRDefault="00C323B7">
      <w:pPr>
        <w:pStyle w:val="a3"/>
        <w:numPr>
          <w:ilvl w:val="0"/>
          <w:numId w:val="2"/>
        </w:numPr>
        <w:tabs>
          <w:tab w:val="clear" w:pos="695"/>
          <w:tab w:val="left" w:pos="0"/>
          <w:tab w:val="left" w:pos="540"/>
        </w:tabs>
        <w:spacing w:before="0" w:beforeAutospacing="0" w:after="0" w:afterAutospacing="0" w:line="360" w:lineRule="auto"/>
        <w:ind w:left="0" w:firstLine="0"/>
        <w:rPr>
          <w:bCs/>
          <w:iCs/>
          <w:sz w:val="28"/>
          <w:szCs w:val="28"/>
        </w:rPr>
      </w:pPr>
      <w:r>
        <w:rPr>
          <w:sz w:val="28"/>
          <w:szCs w:val="28"/>
        </w:rPr>
        <w:t>Обслуживание электрооборудования электрических станций, сетей и систем</w:t>
      </w:r>
      <w:r>
        <w:rPr>
          <w:bCs/>
          <w:iCs/>
          <w:sz w:val="28"/>
          <w:szCs w:val="28"/>
        </w:rPr>
        <w:t>:</w:t>
      </w:r>
    </w:p>
    <w:p w:rsidR="00037FCC" w:rsidRDefault="00C323B7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Учебные электромонтажные стенды, электромонтажный стол, пульт управления мастерской, асинхронные двигатели 0,16 кВт 380 В, инструменты, приспособления, средства защиты, комплект плакатов, комплект учебно-методической документации:</w:t>
      </w:r>
    </w:p>
    <w:p w:rsidR="00037FCC" w:rsidRDefault="00C323B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037FCC" w:rsidRDefault="00C323B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37FCC" w:rsidRDefault="00C323B7">
      <w:pPr>
        <w:pStyle w:val="a3"/>
        <w:spacing w:before="0" w:beforeAutospacing="0" w:after="0" w:afterAutospacing="0"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037FCC" w:rsidRDefault="00C323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       Электрооборудование  электрических станций и подстанций: учебник для студентов учреждений среднего проф. образования / Л.Д. Рожкова, Л.К. Карнеева, Т.В. Чиркова. – </w:t>
      </w:r>
      <w:r w:rsidR="00AD4094">
        <w:rPr>
          <w:sz w:val="28"/>
          <w:szCs w:val="28"/>
        </w:rPr>
        <w:t>7</w:t>
      </w:r>
      <w:r>
        <w:rPr>
          <w:sz w:val="28"/>
          <w:szCs w:val="28"/>
        </w:rPr>
        <w:t>-е изд., стер. – М.: издательский центр «Академия», 20</w:t>
      </w:r>
      <w:r w:rsidR="00AD4094">
        <w:rPr>
          <w:sz w:val="28"/>
          <w:szCs w:val="28"/>
        </w:rPr>
        <w:t>22</w:t>
      </w:r>
      <w:r>
        <w:rPr>
          <w:sz w:val="28"/>
          <w:szCs w:val="28"/>
        </w:rPr>
        <w:t>. – 448с. Гриф Минобр.</w:t>
      </w:r>
    </w:p>
    <w:p w:rsidR="00037FCC" w:rsidRDefault="00C323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    Панфилов В.А. Электрические измерения: учебник для студ. сред. проф. образования / В.А. Панфилов. – </w:t>
      </w:r>
      <w:r w:rsidR="004852B8">
        <w:rPr>
          <w:sz w:val="28"/>
          <w:szCs w:val="28"/>
        </w:rPr>
        <w:t>8</w:t>
      </w:r>
      <w:r>
        <w:rPr>
          <w:sz w:val="28"/>
          <w:szCs w:val="28"/>
        </w:rPr>
        <w:t>-е изд., стер. – М.: издательский центр «Академия», 20</w:t>
      </w:r>
      <w:r w:rsidR="004852B8">
        <w:rPr>
          <w:sz w:val="28"/>
          <w:szCs w:val="28"/>
        </w:rPr>
        <w:t>22</w:t>
      </w:r>
      <w:r>
        <w:rPr>
          <w:sz w:val="28"/>
          <w:szCs w:val="28"/>
        </w:rPr>
        <w:t xml:space="preserve"> – 288с. Гриф Минобр.</w:t>
      </w:r>
    </w:p>
    <w:p w:rsidR="00037FCC" w:rsidRDefault="00C323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  Обслуживание электрооборудования электростанций и подстанций: учебник для средних проф. техн. Заведений, С.И. Лезнов, А.А. Тайц, </w:t>
      </w:r>
      <w:r w:rsidR="004852B8">
        <w:rPr>
          <w:sz w:val="28"/>
          <w:szCs w:val="28"/>
        </w:rPr>
        <w:t>М</w:t>
      </w:r>
      <w:r>
        <w:rPr>
          <w:sz w:val="28"/>
          <w:szCs w:val="28"/>
        </w:rPr>
        <w:t xml:space="preserve">осква, Высшая школа, </w:t>
      </w:r>
      <w:r w:rsidR="004852B8">
        <w:rPr>
          <w:sz w:val="28"/>
          <w:szCs w:val="28"/>
        </w:rPr>
        <w:t>2022</w:t>
      </w:r>
      <w:r>
        <w:rPr>
          <w:sz w:val="28"/>
          <w:szCs w:val="28"/>
        </w:rPr>
        <w:t>.-301с. Гриф Минобр.</w:t>
      </w:r>
    </w:p>
    <w:p w:rsidR="00037FCC" w:rsidRDefault="00C323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     Эксплуатация и ремонт электрооборудования станций и сетей: учебник для техникумов, С.А. Мандрыкин, А.А. Филатов, Москва «Энергоатомиздат»,</w:t>
      </w:r>
      <w:r w:rsidR="004852B8">
        <w:rPr>
          <w:sz w:val="28"/>
          <w:szCs w:val="28"/>
        </w:rPr>
        <w:t xml:space="preserve"> 2023</w:t>
      </w:r>
      <w:r>
        <w:rPr>
          <w:sz w:val="28"/>
          <w:szCs w:val="28"/>
        </w:rPr>
        <w:t>.-344с. Гриф Минобр.</w:t>
      </w:r>
    </w:p>
    <w:p w:rsidR="004852B8" w:rsidRDefault="004852B8">
      <w:pPr>
        <w:pStyle w:val="a3"/>
        <w:spacing w:before="0" w:beforeAutospacing="0" w:after="0" w:afterAutospacing="0"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37FCC" w:rsidRDefault="00C323B7">
      <w:pPr>
        <w:pStyle w:val="a3"/>
        <w:spacing w:before="0" w:beforeAutospacing="0" w:after="0" w:afterAutospacing="0"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источники:</w:t>
      </w:r>
    </w:p>
    <w:p w:rsidR="00037FCC" w:rsidRDefault="00C323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Лабораторные работы по электрическим машинам и электрическому приводу: учеб. пособие для студ. образовательных учреждений среднего профессионального образования / М.М. Кацман. – 6-е изд., стер. – М.: Издательский центр Академия», 20</w:t>
      </w:r>
      <w:r w:rsidR="004852B8">
        <w:rPr>
          <w:sz w:val="28"/>
          <w:szCs w:val="28"/>
        </w:rPr>
        <w:t>22</w:t>
      </w:r>
      <w:r>
        <w:rPr>
          <w:sz w:val="28"/>
          <w:szCs w:val="28"/>
        </w:rPr>
        <w:t>.-256с. Гриф Минобр.</w:t>
      </w:r>
    </w:p>
    <w:p w:rsidR="00037FCC" w:rsidRDefault="00C323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Справочник электромонтера: справочник, В.В. Москаленко,  Москва «ПрофОбрИздат» 20</w:t>
      </w:r>
      <w:r w:rsidR="004852B8">
        <w:rPr>
          <w:sz w:val="28"/>
          <w:szCs w:val="28"/>
        </w:rPr>
        <w:t>23</w:t>
      </w:r>
      <w:r>
        <w:rPr>
          <w:sz w:val="28"/>
          <w:szCs w:val="28"/>
        </w:rPr>
        <w:t>.-288с. Гриф Минобр.</w:t>
      </w:r>
    </w:p>
    <w:p w:rsidR="00037FCC" w:rsidRDefault="00267BBF" w:rsidP="00267BBF">
      <w:pPr>
        <w:pStyle w:val="a3"/>
        <w:tabs>
          <w:tab w:val="left" w:pos="695"/>
          <w:tab w:val="left" w:pos="147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323B7">
        <w:rPr>
          <w:sz w:val="28"/>
          <w:szCs w:val="28"/>
        </w:rPr>
        <w:t>Электробезопасность при эксплуатации электроустановок промышленных предприятий: учебник для НПО, Ю.Д. Сибикин, М.Ю. Сибикин, Москва издат. центр «Академия», 20</w:t>
      </w:r>
      <w:r w:rsidR="004852B8">
        <w:rPr>
          <w:sz w:val="28"/>
          <w:szCs w:val="28"/>
        </w:rPr>
        <w:t>22</w:t>
      </w:r>
      <w:r w:rsidR="00C323B7">
        <w:rPr>
          <w:sz w:val="28"/>
          <w:szCs w:val="28"/>
        </w:rPr>
        <w:t>.-240с. Гриф Минобр.</w:t>
      </w:r>
    </w:p>
    <w:p w:rsidR="00037FCC" w:rsidRDefault="00267BBF" w:rsidP="00267BBF">
      <w:pPr>
        <w:pStyle w:val="a3"/>
        <w:tabs>
          <w:tab w:val="left" w:pos="695"/>
          <w:tab w:val="left" w:pos="147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323B7">
        <w:rPr>
          <w:sz w:val="28"/>
          <w:szCs w:val="28"/>
        </w:rPr>
        <w:t>Правила технической эксплуатации электроустановок: Ростов на Дону, издательство «Феникс» 20</w:t>
      </w:r>
      <w:r w:rsidR="004852B8">
        <w:rPr>
          <w:sz w:val="28"/>
          <w:szCs w:val="28"/>
        </w:rPr>
        <w:t>22</w:t>
      </w:r>
      <w:r w:rsidR="00C323B7">
        <w:rPr>
          <w:sz w:val="28"/>
          <w:szCs w:val="28"/>
        </w:rPr>
        <w:t>.-320с. Гриф Минобр.</w:t>
      </w:r>
    </w:p>
    <w:p w:rsidR="00037FCC" w:rsidRDefault="00267BBF" w:rsidP="00267BBF">
      <w:pPr>
        <w:pStyle w:val="a3"/>
        <w:tabs>
          <w:tab w:val="left" w:pos="695"/>
          <w:tab w:val="left" w:pos="147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323B7">
        <w:rPr>
          <w:sz w:val="28"/>
          <w:szCs w:val="28"/>
        </w:rPr>
        <w:t xml:space="preserve">Правила технической эксплуатации электрических станций и сетей российской федерации: Москва «Омега-Л», </w:t>
      </w:r>
      <w:r>
        <w:rPr>
          <w:sz w:val="28"/>
          <w:szCs w:val="28"/>
        </w:rPr>
        <w:t xml:space="preserve">изд. </w:t>
      </w:r>
      <w:r w:rsidR="00C323B7">
        <w:rPr>
          <w:sz w:val="28"/>
          <w:szCs w:val="28"/>
        </w:rPr>
        <w:t>20</w:t>
      </w:r>
      <w:r w:rsidR="004852B8">
        <w:rPr>
          <w:sz w:val="28"/>
          <w:szCs w:val="28"/>
        </w:rPr>
        <w:t>23</w:t>
      </w:r>
      <w:r w:rsidR="00C323B7">
        <w:rPr>
          <w:sz w:val="28"/>
          <w:szCs w:val="28"/>
        </w:rPr>
        <w:t>.256с. Гриф Минобр.</w:t>
      </w:r>
    </w:p>
    <w:p w:rsidR="00267BBF" w:rsidRDefault="00267BBF" w:rsidP="00267BBF">
      <w:pPr>
        <w:pStyle w:val="a3"/>
        <w:tabs>
          <w:tab w:val="left" w:pos="695"/>
          <w:tab w:val="left" w:pos="147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Интерент-ресурсы:</w:t>
      </w:r>
    </w:p>
    <w:p w:rsidR="00267BBF" w:rsidRPr="00267BBF" w:rsidRDefault="00267BBF" w:rsidP="00267BB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67BBF">
        <w:rPr>
          <w:sz w:val="28"/>
          <w:szCs w:val="28"/>
        </w:rPr>
        <w:t>Типовая инструкция по переключениям в электроустановках</w:t>
      </w:r>
      <w:r>
        <w:t xml:space="preserve">. </w:t>
      </w:r>
      <w:r w:rsidRPr="00267BBF">
        <w:rPr>
          <w:sz w:val="28"/>
          <w:szCs w:val="28"/>
        </w:rPr>
        <w:t xml:space="preserve">– </w:t>
      </w:r>
      <w:r w:rsidRPr="00267BBF">
        <w:rPr>
          <w:sz w:val="28"/>
          <w:szCs w:val="28"/>
          <w:lang w:val="en-US"/>
        </w:rPr>
        <w:t>URL</w:t>
      </w:r>
      <w:r w:rsidRPr="00267BBF">
        <w:rPr>
          <w:sz w:val="28"/>
          <w:szCs w:val="28"/>
        </w:rPr>
        <w:t xml:space="preserve">: </w:t>
      </w:r>
      <w:hyperlink r:id="rId8" w:history="1">
        <w:r w:rsidRPr="00057649">
          <w:rPr>
            <w:rStyle w:val="a7"/>
            <w:sz w:val="28"/>
            <w:szCs w:val="28"/>
          </w:rPr>
          <w:t>http://download.modus.icenet.ru/swmandoc/70_oper_switching/r38-3-01.htm/ Дата обращения 35.08.2025.</w:t>
        </w:r>
      </w:hyperlink>
    </w:p>
    <w:p w:rsidR="00267BBF" w:rsidRDefault="00267BBF" w:rsidP="00267BBF">
      <w:pPr>
        <w:pStyle w:val="consplusnormal0"/>
        <w:spacing w:before="0" w:beforeAutospacing="0" w:after="0" w:afterAutospacing="0"/>
        <w:jc w:val="both"/>
        <w:rPr>
          <w:color w:val="0000FF"/>
          <w:sz w:val="28"/>
          <w:szCs w:val="28"/>
          <w:u w:val="single"/>
        </w:rPr>
      </w:pPr>
      <w:r>
        <w:rPr>
          <w:sz w:val="28"/>
          <w:szCs w:val="28"/>
        </w:rPr>
        <w:t xml:space="preserve">2.Инструкция по предотвращению и ликвидации аварий в электрической части энергосистем. Министерство энергетики Российской федерации. </w:t>
      </w:r>
      <w:r>
        <w:rPr>
          <w:sz w:val="28"/>
          <w:szCs w:val="28"/>
          <w:lang w:val="sv-SE"/>
        </w:rPr>
        <w:t xml:space="preserve"> URL: </w:t>
      </w:r>
      <w:hyperlink r:id="rId9" w:history="1">
        <w:r w:rsidRPr="00057649">
          <w:rPr>
            <w:rStyle w:val="a7"/>
            <w:sz w:val="28"/>
            <w:szCs w:val="28"/>
          </w:rPr>
          <w:t xml:space="preserve">http://forca.ru/instrukcii/dispetcherskie/instrukciya-po--predotvrascheniyu-i-likvidacii-avarii-v-elektricheskoi-chasti-energosistem_4.html. </w:t>
        </w:r>
        <w:bookmarkStart w:id="1" w:name="_Hlt276731501"/>
        <w:bookmarkEnd w:id="1"/>
        <w:r w:rsidRPr="00057649">
          <w:rPr>
            <w:rStyle w:val="a7"/>
            <w:sz w:val="28"/>
            <w:szCs w:val="28"/>
          </w:rPr>
          <w:t>Дата обращения 25.08.2025 г.</w:t>
        </w:r>
      </w:hyperlink>
    </w:p>
    <w:p w:rsidR="00267BBF" w:rsidRDefault="00267BBF" w:rsidP="00267BBF">
      <w:pPr>
        <w:pStyle w:val="consplusnormal0"/>
        <w:spacing w:before="0" w:beforeAutospacing="0" w:after="0" w:afterAutospacing="0"/>
        <w:jc w:val="both"/>
        <w:rPr>
          <w:color w:val="0000FF"/>
          <w:sz w:val="28"/>
          <w:szCs w:val="28"/>
          <w:u w:val="single"/>
        </w:rPr>
      </w:pPr>
    </w:p>
    <w:p w:rsidR="00267BBF" w:rsidRDefault="00267BBF" w:rsidP="00267BBF">
      <w:pPr>
        <w:pStyle w:val="consplusnormal0"/>
        <w:spacing w:before="0" w:beforeAutospacing="0" w:after="0" w:afterAutospacing="0"/>
        <w:jc w:val="both"/>
        <w:rPr>
          <w:color w:val="0000FF"/>
          <w:sz w:val="28"/>
          <w:szCs w:val="28"/>
          <w:u w:val="single"/>
        </w:rPr>
      </w:pPr>
    </w:p>
    <w:p w:rsidR="00267BBF" w:rsidRDefault="00267BBF" w:rsidP="00267BBF">
      <w:pPr>
        <w:pStyle w:val="consplusnormal0"/>
        <w:spacing w:before="0" w:beforeAutospacing="0" w:after="0" w:afterAutospacing="0"/>
        <w:jc w:val="both"/>
        <w:rPr>
          <w:color w:val="0000FF"/>
          <w:sz w:val="28"/>
          <w:szCs w:val="28"/>
          <w:u w:val="single"/>
        </w:rPr>
      </w:pPr>
    </w:p>
    <w:p w:rsidR="00267BBF" w:rsidRDefault="00267BBF" w:rsidP="00267BBF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</w:p>
    <w:p w:rsidR="00AD4094" w:rsidRDefault="00AD4094" w:rsidP="00AD40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AD4094" w:rsidRDefault="00AD4094" w:rsidP="00AD40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415ED">
        <w:rPr>
          <w:b/>
          <w:sz w:val="28"/>
          <w:szCs w:val="28"/>
        </w:rPr>
        <w:t>.3. Общие требования к организации образовательного процесса</w:t>
      </w:r>
    </w:p>
    <w:p w:rsidR="00AD4094" w:rsidRDefault="00AD4094" w:rsidP="00AD4094"/>
    <w:p w:rsidR="00AD4094" w:rsidRDefault="00AD4094" w:rsidP="00AD4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Условия проведения занятий:</w:t>
      </w:r>
    </w:p>
    <w:p w:rsidR="00AD4094" w:rsidRDefault="00AD4094" w:rsidP="00AD4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680"/>
        <w:jc w:val="both"/>
        <w:rPr>
          <w:sz w:val="28"/>
          <w:szCs w:val="28"/>
        </w:rPr>
      </w:pPr>
      <w:r>
        <w:rPr>
          <w:sz w:val="28"/>
          <w:szCs w:val="28"/>
        </w:rPr>
        <w:t>Занятия проводятся в специализированных лабораториях. При организации учебных занятий в целях реализации компетентностного подхода должны применяться активные и интерактивные формы и методы обучения (деловые и ролевые игры, разбор конкретных ситуаций и т.п.), средства повышения мотивации к обучению. Часть занятий может быть проведена на базе предприятий социальных партнеров.</w:t>
      </w:r>
    </w:p>
    <w:p w:rsidR="00AD4094" w:rsidRDefault="00AD4094" w:rsidP="00AD4094">
      <w:pPr>
        <w:pStyle w:val="ConsPlusNormal"/>
        <w:widowControl/>
        <w:tabs>
          <w:tab w:val="left" w:pos="9360"/>
        </w:tabs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консультационной помощи обучающимся:</w:t>
      </w:r>
    </w:p>
    <w:p w:rsidR="00AD4094" w:rsidRDefault="00AD4094" w:rsidP="00AD4094">
      <w:pPr>
        <w:pStyle w:val="ConsPlusNormal"/>
        <w:widowControl/>
        <w:tabs>
          <w:tab w:val="left" w:pos="9360"/>
        </w:tabs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685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Консультационная помощь обучающимся оказывается за счет проведения индивидуальных и групповых консультаций во внеурочное время по расписанию, утвержденному учебной частью. </w:t>
      </w:r>
    </w:p>
    <w:p w:rsidR="00AD4094" w:rsidRDefault="00AD4094" w:rsidP="00AD4094">
      <w:pPr>
        <w:rPr>
          <w:sz w:val="28"/>
        </w:rPr>
      </w:pPr>
      <w:r>
        <w:rPr>
          <w:sz w:val="28"/>
        </w:rPr>
        <w:tab/>
      </w:r>
    </w:p>
    <w:p w:rsidR="00037FCC" w:rsidRDefault="00AD4094">
      <w:pPr>
        <w:pStyle w:val="a3"/>
        <w:spacing w:before="0" w:beforeAutospacing="0" w:after="0" w:afterAutospacing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323B7">
        <w:rPr>
          <w:b/>
          <w:sz w:val="28"/>
          <w:szCs w:val="28"/>
        </w:rPr>
        <w:t>.КОНТРОЛЬ И ОЦЕНКА РЕЗУЛЬТАТОВ ОСВОЕНИЯ (ВИДА ПРОФЕССИОНАЛЬНОЙ ДЕЯТЕЛЬНОСТИ)</w:t>
      </w:r>
    </w:p>
    <w:p w:rsidR="00037FCC" w:rsidRDefault="00037FCC">
      <w:pPr>
        <w:pStyle w:val="a3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8"/>
        <w:gridCol w:w="4500"/>
        <w:gridCol w:w="2520"/>
      </w:tblGrid>
      <w:tr w:rsidR="00037FCC">
        <w:tc>
          <w:tcPr>
            <w:tcW w:w="2448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450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52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 и методы контроля и оценки</w:t>
            </w:r>
          </w:p>
        </w:tc>
      </w:tr>
      <w:tr w:rsidR="00037FCC">
        <w:tc>
          <w:tcPr>
            <w:tcW w:w="2448" w:type="dxa"/>
          </w:tcPr>
          <w:p w:rsidR="00037FCC" w:rsidRDefault="00C323B7">
            <w:r>
              <w:t>Проводить техническое обслуживание электрооборудования</w:t>
            </w:r>
          </w:p>
        </w:tc>
        <w:tc>
          <w:tcPr>
            <w:tcW w:w="4500" w:type="dxa"/>
          </w:tcPr>
          <w:p w:rsidR="00037FCC" w:rsidRDefault="00C323B7">
            <w:pPr>
              <w:pStyle w:val="a3"/>
              <w:tabs>
                <w:tab w:val="left" w:pos="252"/>
              </w:tabs>
              <w:spacing w:before="0" w:beforeAutospacing="0" w:after="0" w:afterAutospacing="0"/>
              <w:jc w:val="both"/>
            </w:pPr>
            <w:r>
              <w:t>- точность и скорость осмотра оборудования;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точность и скорость при проверке работоспособности электрооборудования;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восстанавливать электроснабжение потребителей;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точность и скорость выполнения переключений;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решение ситуативных задач по технологическому обслуживанию;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качество проведения технических мероприятий;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выбор технологичного инструмента и оборудования</w:t>
            </w:r>
          </w:p>
        </w:tc>
        <w:tc>
          <w:tcPr>
            <w:tcW w:w="2520" w:type="dxa"/>
            <w:vMerge w:val="restart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Текущий контроль в форме: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-экспертной оценке на практическом занятии;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-защиты лабораторных работ;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- тестирования;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-зачеты по разделам;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-контрольные работы по темам МДК;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- экспертной оценки результатов самостоятельной подготовки студентов.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Зачеты по производственной практике и разделам профессионального модуля.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 xml:space="preserve">Экспертная оценка действия на практике, анализа (самоанализа) деятельности, решения конкретных </w:t>
            </w:r>
            <w:r>
              <w:rPr>
                <w:i/>
              </w:rPr>
              <w:lastRenderedPageBreak/>
              <w:t>ситуаций в период производственной практики. Квалифицированный экзамен по профессиональному модулю.</w:t>
            </w:r>
          </w:p>
        </w:tc>
      </w:tr>
      <w:tr w:rsidR="00037FCC">
        <w:tc>
          <w:tcPr>
            <w:tcW w:w="2448" w:type="dxa"/>
          </w:tcPr>
          <w:p w:rsidR="00037FCC" w:rsidRDefault="00C323B7">
            <w:r>
              <w:t>Проводить профилактические осмотры электрооборудования</w:t>
            </w:r>
          </w:p>
        </w:tc>
        <w:tc>
          <w:tcPr>
            <w:tcW w:w="450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точность и скорость при определении повреждения и оценке технического состояния электрооборудования;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проводить осмотры оборудования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определять дефекты оборудования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устранять дефекты оборудования в положенные сроки</w:t>
            </w:r>
          </w:p>
        </w:tc>
        <w:tc>
          <w:tcPr>
            <w:tcW w:w="2520" w:type="dxa"/>
            <w:vMerge/>
          </w:tcPr>
          <w:p w:rsidR="00037FCC" w:rsidRDefault="00037FCC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</w:rPr>
            </w:pPr>
          </w:p>
        </w:tc>
      </w:tr>
      <w:tr w:rsidR="00037FCC">
        <w:tc>
          <w:tcPr>
            <w:tcW w:w="2448" w:type="dxa"/>
          </w:tcPr>
          <w:p w:rsidR="00037FCC" w:rsidRDefault="00C323B7">
            <w:r>
              <w:t>Проводить работы по монтажу и демонтажу электрооборудования</w:t>
            </w:r>
          </w:p>
        </w:tc>
        <w:tc>
          <w:tcPr>
            <w:tcW w:w="450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точность и скорость при выполнении монтажа электрооборудования;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 xml:space="preserve">- умение пользоваться оборудованием и оснасткой для проведений мероприятий </w:t>
            </w:r>
            <w:r>
              <w:lastRenderedPageBreak/>
              <w:t>по восстановлению энергоснабжения</w:t>
            </w:r>
          </w:p>
        </w:tc>
        <w:tc>
          <w:tcPr>
            <w:tcW w:w="2520" w:type="dxa"/>
            <w:vMerge/>
          </w:tcPr>
          <w:p w:rsidR="00037FCC" w:rsidRDefault="00037FCC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</w:rPr>
            </w:pPr>
          </w:p>
        </w:tc>
      </w:tr>
      <w:tr w:rsidR="00037FCC">
        <w:tc>
          <w:tcPr>
            <w:tcW w:w="2448" w:type="dxa"/>
          </w:tcPr>
          <w:p w:rsidR="00037FCC" w:rsidRDefault="00C323B7">
            <w:r>
              <w:lastRenderedPageBreak/>
              <w:t>Проводить наладку и испытания электрооборудования</w:t>
            </w:r>
          </w:p>
        </w:tc>
        <w:tc>
          <w:tcPr>
            <w:tcW w:w="450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обеспечивать бесперебойную работу электрооборудования станций и сетей;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качество работ при проведении испытаний и наладке электрооборудования;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электрические схемы обслуживаемого электрооборудования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демонстрация навыков</w:t>
            </w:r>
          </w:p>
        </w:tc>
        <w:tc>
          <w:tcPr>
            <w:tcW w:w="2520" w:type="dxa"/>
            <w:vMerge/>
          </w:tcPr>
          <w:p w:rsidR="00037FCC" w:rsidRDefault="00037FCC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</w:rPr>
            </w:pPr>
          </w:p>
        </w:tc>
      </w:tr>
      <w:tr w:rsidR="00037FCC">
        <w:tc>
          <w:tcPr>
            <w:tcW w:w="2448" w:type="dxa"/>
          </w:tcPr>
          <w:p w:rsidR="00037FCC" w:rsidRDefault="00C323B7">
            <w:r>
              <w:t>Оформлять техническую документацию по обслуживанию электрооборудования</w:t>
            </w:r>
          </w:p>
        </w:tc>
        <w:tc>
          <w:tcPr>
            <w:tcW w:w="450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составлять технические отчеты по обслуживанию электрооборудования;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выбор способа определений работоспособности и ремонтопригодности оборудования, выведенного из работы;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расчеты параметров и выбор оборудования и инструмента для обслуживания электрооборудования</w:t>
            </w:r>
          </w:p>
        </w:tc>
        <w:tc>
          <w:tcPr>
            <w:tcW w:w="2520" w:type="dxa"/>
            <w:vMerge/>
          </w:tcPr>
          <w:p w:rsidR="00037FCC" w:rsidRDefault="00037FCC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</w:rPr>
            </w:pPr>
          </w:p>
        </w:tc>
      </w:tr>
      <w:tr w:rsidR="00037FCC">
        <w:tc>
          <w:tcPr>
            <w:tcW w:w="2448" w:type="dxa"/>
          </w:tcPr>
          <w:p w:rsidR="00037FCC" w:rsidRDefault="00C323B7">
            <w:pPr>
              <w:tabs>
                <w:tab w:val="left" w:pos="0"/>
              </w:tabs>
            </w:pPr>
            <w:r>
              <w:t>Сдавать и принимать из ремонта электрооборудование</w:t>
            </w:r>
          </w:p>
        </w:tc>
        <w:tc>
          <w:tcPr>
            <w:tcW w:w="450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проводить контроль качества ремонтных работ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сдавать оборудование в ремонт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умение принимать оборудование из ремонта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правила эксплуатации оборудования и инструмента, безопасные приемы ведения работы</w:t>
            </w:r>
          </w:p>
        </w:tc>
        <w:tc>
          <w:tcPr>
            <w:tcW w:w="2520" w:type="dxa"/>
            <w:vMerge/>
          </w:tcPr>
          <w:p w:rsidR="00037FCC" w:rsidRDefault="00037FCC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</w:rPr>
            </w:pPr>
          </w:p>
        </w:tc>
      </w:tr>
    </w:tbl>
    <w:p w:rsidR="00037FCC" w:rsidRDefault="00037FCC">
      <w:pPr>
        <w:pStyle w:val="a3"/>
        <w:spacing w:before="0" w:beforeAutospacing="0" w:after="0" w:afterAutospacing="0" w:line="360" w:lineRule="auto"/>
        <w:ind w:left="360"/>
        <w:jc w:val="both"/>
        <w:rPr>
          <w:b/>
          <w:sz w:val="28"/>
          <w:szCs w:val="28"/>
        </w:rPr>
      </w:pPr>
    </w:p>
    <w:p w:rsidR="00037FCC" w:rsidRDefault="00C323B7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37FCC" w:rsidRDefault="00037FCC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8"/>
        <w:gridCol w:w="4140"/>
        <w:gridCol w:w="2340"/>
      </w:tblGrid>
      <w:tr w:rsidR="00037FCC">
        <w:tc>
          <w:tcPr>
            <w:tcW w:w="3168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общие компетенции)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3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 и методы контроля и оценки</w:t>
            </w: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140" w:type="dxa"/>
            <w:vMerge w:val="restart"/>
          </w:tcPr>
          <w:p w:rsidR="00037FCC" w:rsidRDefault="00C323B7">
            <w:pPr>
              <w:pStyle w:val="a3"/>
              <w:spacing w:before="0" w:beforeAutospacing="0" w:after="0" w:afterAutospacing="0"/>
              <w:ind w:firstLine="72"/>
              <w:jc w:val="both"/>
            </w:pPr>
            <w:r>
              <w:t>- демонстрация интереса к будущей профессии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выбор и применение методов и способов решения профессиональных задач в области обслуживания электрических станций, сетей и систем: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самостоятельная оценка эффективности и качества выполнения профессиональных задач</w:t>
            </w:r>
          </w:p>
        </w:tc>
        <w:tc>
          <w:tcPr>
            <w:tcW w:w="2340" w:type="dxa"/>
            <w:vMerge w:val="restart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1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 xml:space="preserve">Планировать и реализовывать собственное </w:t>
            </w:r>
            <w:r>
              <w:rPr>
                <w:iCs/>
                <w:color w:val="000000"/>
              </w:rPr>
              <w:lastRenderedPageBreak/>
              <w:t>профессиональное и личностное развитие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lastRenderedPageBreak/>
              <w:t xml:space="preserve">- решение стандартных и нестандартных профессиональных </w:t>
            </w:r>
            <w:r>
              <w:lastRenderedPageBreak/>
              <w:t>задач в области обслуживания электрических станций, сетей и систем эксплуатация оборудования</w:t>
            </w: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lastRenderedPageBreak/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эффективный поиск необходимой информации;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-использование различных источников, включая электронные</w:t>
            </w:r>
          </w:p>
        </w:tc>
        <w:tc>
          <w:tcPr>
            <w:tcW w:w="2340" w:type="dxa"/>
            <w:vMerge w:val="restart"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самоанализ и коррекция результатов собственной работы</w:t>
            </w: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t>-соблюдение техники безопасности</w:t>
            </w: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r>
              <w:rPr>
                <w:iCs/>
                <w:color w:val="00000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применять компьютерные технологии при разработке электрических схем, и планировании различных видов ремонта</w:t>
            </w: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pPr>
              <w:tabs>
                <w:tab w:val="left" w:pos="0"/>
              </w:tabs>
              <w:rPr>
                <w:i/>
              </w:rPr>
            </w:pPr>
            <w:r>
              <w:rPr>
                <w:iCs/>
                <w:color w:val="00000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анализ инноваций в области обслуживания электрических станций, сетей и систем</w:t>
            </w:r>
          </w:p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037FCC">
        <w:tc>
          <w:tcPr>
            <w:tcW w:w="3168" w:type="dxa"/>
          </w:tcPr>
          <w:p w:rsidR="00037FCC" w:rsidRDefault="00C323B7">
            <w:pPr>
              <w:tabs>
                <w:tab w:val="left" w:pos="0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140" w:type="dxa"/>
          </w:tcPr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 эффективный поиск необходимой информации;</w:t>
            </w:r>
          </w:p>
          <w:p w:rsidR="00037FCC" w:rsidRDefault="00C323B7">
            <w:pPr>
              <w:pStyle w:val="a3"/>
              <w:spacing w:before="0" w:beforeAutospacing="0" w:after="0" w:afterAutospacing="0"/>
              <w:jc w:val="both"/>
            </w:pPr>
            <w:r>
              <w:t>-использование различных источников, включая электронные</w:t>
            </w:r>
          </w:p>
        </w:tc>
        <w:tc>
          <w:tcPr>
            <w:tcW w:w="2340" w:type="dxa"/>
            <w:vMerge/>
          </w:tcPr>
          <w:p w:rsidR="00037FCC" w:rsidRDefault="00037FCC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037FCC" w:rsidRDefault="00037FCC">
      <w:pPr>
        <w:spacing w:line="276" w:lineRule="auto"/>
        <w:jc w:val="both"/>
        <w:rPr>
          <w:iCs/>
          <w:color w:val="FF0000"/>
          <w:sz w:val="28"/>
          <w:szCs w:val="28"/>
        </w:rPr>
      </w:pPr>
    </w:p>
    <w:p w:rsidR="00AD4094" w:rsidRDefault="00AD4094" w:rsidP="00AD4094">
      <w:pPr>
        <w:rPr>
          <w:b/>
        </w:rPr>
      </w:pPr>
      <w:r>
        <w:rPr>
          <w:b/>
        </w:rPr>
        <w:lastRenderedPageBreak/>
        <w:t>Личностные результаты, формируемые в рамках учебной дисциплины</w:t>
      </w:r>
    </w:p>
    <w:p w:rsidR="00AD4094" w:rsidRPr="002A0621" w:rsidRDefault="00AD4094" w:rsidP="00AD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8"/>
        <w:gridCol w:w="5782"/>
        <w:gridCol w:w="2520"/>
      </w:tblGrid>
      <w:tr w:rsidR="00AD4094" w:rsidRPr="008173C2" w:rsidTr="00E31DDC">
        <w:tc>
          <w:tcPr>
            <w:tcW w:w="1598" w:type="dxa"/>
            <w:shd w:val="clear" w:color="auto" w:fill="auto"/>
            <w:vAlign w:val="center"/>
          </w:tcPr>
          <w:p w:rsidR="00AD4094" w:rsidRPr="008173C2" w:rsidRDefault="00AD4094" w:rsidP="00E31DDC">
            <w:pPr>
              <w:jc w:val="center"/>
              <w:rPr>
                <w:b/>
                <w:bCs/>
              </w:rPr>
            </w:pPr>
            <w:r w:rsidRPr="008173C2">
              <w:rPr>
                <w:b/>
                <w:bCs/>
              </w:rPr>
              <w:t>Результаты</w:t>
            </w:r>
          </w:p>
          <w:p w:rsidR="00AD4094" w:rsidRPr="008173C2" w:rsidRDefault="00AD4094" w:rsidP="00E31DDC">
            <w:pPr>
              <w:rPr>
                <w:b/>
                <w:bCs/>
              </w:rPr>
            </w:pPr>
          </w:p>
        </w:tc>
        <w:tc>
          <w:tcPr>
            <w:tcW w:w="5782" w:type="dxa"/>
            <w:shd w:val="clear" w:color="auto" w:fill="auto"/>
            <w:vAlign w:val="center"/>
          </w:tcPr>
          <w:p w:rsidR="00AD4094" w:rsidRPr="008173C2" w:rsidRDefault="00AD4094" w:rsidP="00E31DDC">
            <w:pPr>
              <w:jc w:val="center"/>
              <w:rPr>
                <w:bCs/>
              </w:rPr>
            </w:pPr>
            <w:r w:rsidRPr="008173C2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D4094" w:rsidRPr="008173C2" w:rsidRDefault="00AD4094" w:rsidP="00E31DDC">
            <w:pPr>
              <w:jc w:val="center"/>
              <w:rPr>
                <w:b/>
                <w:bCs/>
              </w:rPr>
            </w:pPr>
            <w:r w:rsidRPr="008173C2">
              <w:rPr>
                <w:b/>
              </w:rPr>
              <w:t>Формы и методы контроля и оценки</w:t>
            </w:r>
          </w:p>
        </w:tc>
      </w:tr>
      <w:tr w:rsidR="00AD4094" w:rsidRPr="00C06CA7" w:rsidTr="00E31DDC">
        <w:trPr>
          <w:trHeight w:val="2180"/>
        </w:trPr>
        <w:tc>
          <w:tcPr>
            <w:tcW w:w="1598" w:type="dxa"/>
            <w:shd w:val="clear" w:color="auto" w:fill="auto"/>
            <w:vAlign w:val="center"/>
          </w:tcPr>
          <w:p w:rsidR="00AD4094" w:rsidRPr="001A6A94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1</w:t>
            </w:r>
          </w:p>
        </w:tc>
        <w:tc>
          <w:tcPr>
            <w:tcW w:w="5782" w:type="dxa"/>
            <w:shd w:val="clear" w:color="auto" w:fill="auto"/>
          </w:tcPr>
          <w:p w:rsidR="00AD4094" w:rsidRPr="001A6A94" w:rsidRDefault="00AD4094" w:rsidP="00E31DDC">
            <w:pPr>
              <w:spacing w:before="12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Осознающий себя гражданином и защитником великой страны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D4094" w:rsidRPr="00C06CA7" w:rsidRDefault="00AD4094" w:rsidP="00E31DDC">
            <w:pPr>
              <w:rPr>
                <w:bCs/>
                <w:i/>
              </w:rPr>
            </w:pPr>
            <w:r w:rsidRPr="00C06CA7">
              <w:rPr>
                <w:bCs/>
                <w:i/>
              </w:rPr>
              <w:t>интер</w:t>
            </w:r>
            <w:r w:rsidRPr="00C06CA7">
              <w:rPr>
                <w:bCs/>
                <w:i/>
              </w:rPr>
              <w:softHyphen/>
              <w:t>прета</w:t>
            </w:r>
            <w:r w:rsidRPr="00C06CA7">
              <w:rPr>
                <w:bCs/>
                <w:i/>
              </w:rPr>
              <w:softHyphen/>
              <w:t>ция ре</w:t>
            </w:r>
            <w:r w:rsidRPr="00C06CA7">
              <w:rPr>
                <w:bCs/>
                <w:i/>
              </w:rPr>
              <w:softHyphen/>
              <w:t>зуль</w:t>
            </w:r>
            <w:r w:rsidRPr="00C06CA7">
              <w:rPr>
                <w:bCs/>
                <w:i/>
              </w:rPr>
              <w:softHyphen/>
              <w:t>татов наблю</w:t>
            </w:r>
            <w:r w:rsidRPr="00C06CA7">
              <w:rPr>
                <w:bCs/>
                <w:i/>
              </w:rPr>
              <w:softHyphen/>
              <w:t>дений за дея</w:t>
            </w:r>
            <w:r w:rsidRPr="00C06CA7">
              <w:rPr>
                <w:bCs/>
                <w:i/>
              </w:rPr>
              <w:softHyphen/>
              <w:t>тельно</w:t>
            </w:r>
            <w:r w:rsidRPr="00C06CA7">
              <w:rPr>
                <w:bCs/>
                <w:i/>
              </w:rPr>
              <w:softHyphen/>
              <w:t>стью обу</w:t>
            </w:r>
            <w:r w:rsidRPr="00C06CA7">
              <w:rPr>
                <w:bCs/>
                <w:i/>
              </w:rPr>
              <w:softHyphen/>
              <w:t>чающе</w:t>
            </w:r>
            <w:r w:rsidRPr="00C06CA7">
              <w:rPr>
                <w:bCs/>
                <w:i/>
              </w:rPr>
              <w:softHyphen/>
              <w:t>гося в про</w:t>
            </w:r>
            <w:r w:rsidRPr="00C06CA7">
              <w:rPr>
                <w:bCs/>
                <w:i/>
              </w:rPr>
              <w:softHyphen/>
              <w:t>цессе освое</w:t>
            </w:r>
            <w:r w:rsidRPr="00C06CA7">
              <w:rPr>
                <w:bCs/>
                <w:i/>
              </w:rPr>
              <w:softHyphen/>
              <w:t>ния об</w:t>
            </w:r>
            <w:r w:rsidRPr="00C06CA7">
              <w:rPr>
                <w:bCs/>
                <w:i/>
              </w:rPr>
              <w:softHyphen/>
              <w:t>разова</w:t>
            </w:r>
            <w:r w:rsidRPr="00C06CA7">
              <w:rPr>
                <w:bCs/>
                <w:i/>
              </w:rPr>
              <w:softHyphen/>
              <w:t>тельной про</w:t>
            </w:r>
            <w:r w:rsidRPr="00C06CA7">
              <w:rPr>
                <w:bCs/>
                <w:i/>
              </w:rPr>
              <w:softHyphen/>
              <w:t>граммы.</w:t>
            </w:r>
          </w:p>
          <w:p w:rsidR="00AD4094" w:rsidRPr="00C06CA7" w:rsidRDefault="00AD4094" w:rsidP="00E31DDC">
            <w:pPr>
              <w:rPr>
                <w:i/>
              </w:rPr>
            </w:pPr>
          </w:p>
          <w:p w:rsidR="00AD4094" w:rsidRDefault="00AD4094" w:rsidP="00E31DDC">
            <w:pPr>
              <w:rPr>
                <w:bCs/>
                <w:i/>
              </w:rPr>
            </w:pPr>
            <w:r>
              <w:rPr>
                <w:bCs/>
                <w:i/>
              </w:rPr>
              <w:t>Н</w:t>
            </w:r>
            <w:r w:rsidRPr="00C06CA7">
              <w:rPr>
                <w:bCs/>
                <w:i/>
              </w:rPr>
              <w:t>аблю</w:t>
            </w:r>
            <w:r w:rsidRPr="00C06CA7">
              <w:rPr>
                <w:bCs/>
                <w:i/>
              </w:rPr>
              <w:softHyphen/>
              <w:t>дени</w:t>
            </w:r>
            <w:r>
              <w:rPr>
                <w:bCs/>
                <w:i/>
              </w:rPr>
              <w:t>е</w:t>
            </w:r>
            <w:r w:rsidRPr="00C06CA7">
              <w:rPr>
                <w:bCs/>
                <w:i/>
              </w:rPr>
              <w:t xml:space="preserve"> за дея</w:t>
            </w:r>
            <w:r w:rsidRPr="00C06CA7">
              <w:rPr>
                <w:bCs/>
                <w:i/>
              </w:rPr>
              <w:softHyphen/>
              <w:t>тельно</w:t>
            </w:r>
            <w:r w:rsidRPr="00C06CA7">
              <w:rPr>
                <w:bCs/>
                <w:i/>
              </w:rPr>
              <w:softHyphen/>
              <w:t>стью обу</w:t>
            </w:r>
            <w:r w:rsidRPr="00C06CA7">
              <w:rPr>
                <w:bCs/>
                <w:i/>
              </w:rPr>
              <w:softHyphen/>
              <w:t>чающе</w:t>
            </w:r>
            <w:r w:rsidRPr="00C06CA7">
              <w:rPr>
                <w:bCs/>
                <w:i/>
              </w:rPr>
              <w:softHyphen/>
              <w:t>гося в про</w:t>
            </w:r>
            <w:r w:rsidRPr="00C06CA7">
              <w:rPr>
                <w:bCs/>
                <w:i/>
              </w:rPr>
              <w:softHyphen/>
              <w:t>цессе освое</w:t>
            </w:r>
            <w:r w:rsidRPr="00C06CA7">
              <w:rPr>
                <w:bCs/>
                <w:i/>
              </w:rPr>
              <w:softHyphen/>
              <w:t>ния об</w:t>
            </w:r>
            <w:r w:rsidRPr="00C06CA7">
              <w:rPr>
                <w:bCs/>
                <w:i/>
              </w:rPr>
              <w:softHyphen/>
              <w:t>разова</w:t>
            </w:r>
            <w:r w:rsidRPr="00C06CA7">
              <w:rPr>
                <w:bCs/>
                <w:i/>
              </w:rPr>
              <w:softHyphen/>
              <w:t>тельной про</w:t>
            </w:r>
            <w:r w:rsidRPr="00C06CA7">
              <w:rPr>
                <w:bCs/>
                <w:i/>
              </w:rPr>
              <w:softHyphen/>
              <w:t>граммы</w:t>
            </w:r>
          </w:p>
          <w:p w:rsidR="00AD4094" w:rsidRDefault="00AD4094" w:rsidP="00E31DDC">
            <w:pPr>
              <w:rPr>
                <w:bCs/>
                <w:i/>
              </w:rPr>
            </w:pPr>
          </w:p>
          <w:p w:rsidR="00AD4094" w:rsidRDefault="00AD4094" w:rsidP="00E31DDC">
            <w:pPr>
              <w:rPr>
                <w:bCs/>
                <w:i/>
              </w:rPr>
            </w:pPr>
          </w:p>
          <w:p w:rsidR="00AD4094" w:rsidRPr="00C06CA7" w:rsidRDefault="00AD4094" w:rsidP="00E31DDC">
            <w:pPr>
              <w:rPr>
                <w:i/>
              </w:rPr>
            </w:pPr>
          </w:p>
          <w:p w:rsidR="00AD4094" w:rsidRPr="00C06CA7" w:rsidRDefault="00AD4094" w:rsidP="00E31DDC">
            <w:pPr>
              <w:rPr>
                <w:bCs/>
                <w:i/>
              </w:rPr>
            </w:pPr>
            <w:r>
              <w:rPr>
                <w:bCs/>
                <w:i/>
              </w:rPr>
              <w:t>Личные беседы с учащимися</w:t>
            </w:r>
          </w:p>
        </w:tc>
      </w:tr>
      <w:tr w:rsidR="00AD4094" w:rsidRPr="00C06CA7" w:rsidTr="00E31DDC">
        <w:trPr>
          <w:trHeight w:val="637"/>
        </w:trPr>
        <w:tc>
          <w:tcPr>
            <w:tcW w:w="1598" w:type="dxa"/>
            <w:shd w:val="clear" w:color="auto" w:fill="auto"/>
            <w:vAlign w:val="center"/>
          </w:tcPr>
          <w:p w:rsidR="00AD4094" w:rsidRPr="001A6A94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2</w:t>
            </w:r>
          </w:p>
        </w:tc>
        <w:tc>
          <w:tcPr>
            <w:tcW w:w="5782" w:type="dxa"/>
            <w:shd w:val="clear" w:color="auto" w:fill="auto"/>
          </w:tcPr>
          <w:p w:rsidR="00AD4094" w:rsidRPr="001A6A94" w:rsidRDefault="00AD40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520" w:type="dxa"/>
            <w:vMerge/>
            <w:shd w:val="clear" w:color="auto" w:fill="auto"/>
          </w:tcPr>
          <w:p w:rsidR="00AD4094" w:rsidRPr="00C06CA7" w:rsidRDefault="00AD4094" w:rsidP="00E31DDC"/>
        </w:tc>
      </w:tr>
      <w:tr w:rsidR="00AD4094" w:rsidRPr="00C06CA7" w:rsidTr="00E31DDC">
        <w:trPr>
          <w:trHeight w:val="637"/>
        </w:trPr>
        <w:tc>
          <w:tcPr>
            <w:tcW w:w="1598" w:type="dxa"/>
            <w:shd w:val="clear" w:color="auto" w:fill="auto"/>
            <w:vAlign w:val="center"/>
          </w:tcPr>
          <w:p w:rsidR="00AD4094" w:rsidRPr="001A6A94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3</w:t>
            </w:r>
          </w:p>
        </w:tc>
        <w:tc>
          <w:tcPr>
            <w:tcW w:w="5782" w:type="dxa"/>
            <w:shd w:val="clear" w:color="auto" w:fill="auto"/>
          </w:tcPr>
          <w:p w:rsidR="00AD4094" w:rsidRPr="001A6A94" w:rsidRDefault="00AD40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520" w:type="dxa"/>
            <w:vMerge/>
            <w:shd w:val="clear" w:color="auto" w:fill="auto"/>
          </w:tcPr>
          <w:p w:rsidR="00AD4094" w:rsidRPr="00C06CA7" w:rsidRDefault="00AD4094" w:rsidP="00E31DDC">
            <w:pPr>
              <w:rPr>
                <w:i/>
              </w:rPr>
            </w:pPr>
          </w:p>
        </w:tc>
      </w:tr>
      <w:tr w:rsidR="00AD4094" w:rsidRPr="00C06CA7" w:rsidTr="00E31DDC">
        <w:trPr>
          <w:trHeight w:val="350"/>
        </w:trPr>
        <w:tc>
          <w:tcPr>
            <w:tcW w:w="1598" w:type="dxa"/>
            <w:shd w:val="clear" w:color="auto" w:fill="auto"/>
            <w:vAlign w:val="center"/>
          </w:tcPr>
          <w:p w:rsidR="00AD4094" w:rsidRPr="001A6A94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4</w:t>
            </w:r>
          </w:p>
        </w:tc>
        <w:tc>
          <w:tcPr>
            <w:tcW w:w="5782" w:type="dxa"/>
            <w:shd w:val="clear" w:color="auto" w:fill="auto"/>
          </w:tcPr>
          <w:p w:rsidR="00AD4094" w:rsidRPr="001A6A94" w:rsidRDefault="00AD40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520" w:type="dxa"/>
            <w:vMerge/>
            <w:shd w:val="clear" w:color="auto" w:fill="auto"/>
          </w:tcPr>
          <w:p w:rsidR="00AD4094" w:rsidRPr="00C06CA7" w:rsidRDefault="00AD4094" w:rsidP="00E31DDC">
            <w:pPr>
              <w:rPr>
                <w:i/>
              </w:rPr>
            </w:pPr>
          </w:p>
        </w:tc>
      </w:tr>
      <w:tr w:rsidR="00AD4094" w:rsidRPr="00C06CA7" w:rsidTr="00E31DDC">
        <w:trPr>
          <w:trHeight w:val="637"/>
        </w:trPr>
        <w:tc>
          <w:tcPr>
            <w:tcW w:w="1598" w:type="dxa"/>
            <w:shd w:val="clear" w:color="auto" w:fill="auto"/>
            <w:vAlign w:val="center"/>
          </w:tcPr>
          <w:p w:rsidR="00AD4094" w:rsidRPr="001A6A94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7</w:t>
            </w:r>
          </w:p>
        </w:tc>
        <w:tc>
          <w:tcPr>
            <w:tcW w:w="5782" w:type="dxa"/>
            <w:shd w:val="clear" w:color="auto" w:fill="auto"/>
          </w:tcPr>
          <w:p w:rsidR="00AD4094" w:rsidRPr="001A6A94" w:rsidRDefault="00AD40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520" w:type="dxa"/>
            <w:vMerge/>
            <w:shd w:val="clear" w:color="auto" w:fill="auto"/>
          </w:tcPr>
          <w:p w:rsidR="00AD4094" w:rsidRPr="00C06CA7" w:rsidRDefault="00AD4094" w:rsidP="00E31DDC">
            <w:pPr>
              <w:rPr>
                <w:i/>
              </w:rPr>
            </w:pPr>
          </w:p>
        </w:tc>
      </w:tr>
      <w:tr w:rsidR="00AD4094" w:rsidRPr="00C06CA7" w:rsidTr="00E31DDC">
        <w:trPr>
          <w:trHeight w:val="2703"/>
        </w:trPr>
        <w:tc>
          <w:tcPr>
            <w:tcW w:w="1598" w:type="dxa"/>
            <w:shd w:val="clear" w:color="auto" w:fill="auto"/>
            <w:vAlign w:val="center"/>
          </w:tcPr>
          <w:p w:rsidR="00AD4094" w:rsidRPr="001A6A94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lastRenderedPageBreak/>
              <w:t>ЛР 9</w:t>
            </w:r>
          </w:p>
        </w:tc>
        <w:tc>
          <w:tcPr>
            <w:tcW w:w="5782" w:type="dxa"/>
            <w:shd w:val="clear" w:color="auto" w:fill="auto"/>
          </w:tcPr>
          <w:p w:rsidR="00AD4094" w:rsidRPr="001A6A94" w:rsidRDefault="00AD4094" w:rsidP="00E31DDC">
            <w:pPr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520" w:type="dxa"/>
            <w:vMerge/>
            <w:shd w:val="clear" w:color="auto" w:fill="auto"/>
          </w:tcPr>
          <w:p w:rsidR="00AD4094" w:rsidRPr="00C06CA7" w:rsidRDefault="00AD4094" w:rsidP="00E31DDC">
            <w:pPr>
              <w:rPr>
                <w:i/>
              </w:rPr>
            </w:pPr>
          </w:p>
        </w:tc>
      </w:tr>
      <w:tr w:rsidR="00AD4094" w:rsidRPr="00C06CA7" w:rsidTr="00E31DDC">
        <w:trPr>
          <w:trHeight w:val="637"/>
        </w:trPr>
        <w:tc>
          <w:tcPr>
            <w:tcW w:w="1598" w:type="dxa"/>
            <w:shd w:val="clear" w:color="auto" w:fill="auto"/>
            <w:vAlign w:val="center"/>
          </w:tcPr>
          <w:p w:rsidR="00AD4094" w:rsidRPr="001A6A94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6A94">
              <w:rPr>
                <w:b/>
                <w:bCs/>
                <w:sz w:val="28"/>
                <w:szCs w:val="28"/>
              </w:rPr>
              <w:t>ЛР 10</w:t>
            </w:r>
          </w:p>
        </w:tc>
        <w:tc>
          <w:tcPr>
            <w:tcW w:w="5782" w:type="dxa"/>
            <w:shd w:val="clear" w:color="auto" w:fill="auto"/>
          </w:tcPr>
          <w:p w:rsidR="00AD4094" w:rsidRPr="001A6A94" w:rsidRDefault="00AD4094" w:rsidP="00E31DDC">
            <w:pPr>
              <w:jc w:val="both"/>
              <w:rPr>
                <w:b/>
                <w:bCs/>
                <w:sz w:val="28"/>
                <w:szCs w:val="28"/>
              </w:rPr>
            </w:pPr>
            <w:r w:rsidRPr="001A6A94">
              <w:rPr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520" w:type="dxa"/>
            <w:vMerge/>
            <w:shd w:val="clear" w:color="auto" w:fill="auto"/>
          </w:tcPr>
          <w:p w:rsidR="00AD4094" w:rsidRPr="00C06CA7" w:rsidRDefault="00AD4094" w:rsidP="00E31DDC">
            <w:pPr>
              <w:rPr>
                <w:i/>
              </w:rPr>
            </w:pPr>
          </w:p>
        </w:tc>
      </w:tr>
      <w:tr w:rsidR="00AD4094" w:rsidRPr="00C06CA7" w:rsidTr="00E31DDC">
        <w:trPr>
          <w:trHeight w:val="637"/>
        </w:trPr>
        <w:tc>
          <w:tcPr>
            <w:tcW w:w="1598" w:type="dxa"/>
            <w:shd w:val="clear" w:color="auto" w:fill="auto"/>
            <w:vAlign w:val="center"/>
          </w:tcPr>
          <w:p w:rsidR="00AD4094" w:rsidRPr="0047526E" w:rsidRDefault="00AD4094" w:rsidP="00E31DDC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7526E">
              <w:rPr>
                <w:b/>
                <w:bCs/>
                <w:sz w:val="28"/>
                <w:szCs w:val="28"/>
              </w:rPr>
              <w:t>ЛР 14</w:t>
            </w:r>
          </w:p>
        </w:tc>
        <w:tc>
          <w:tcPr>
            <w:tcW w:w="5782" w:type="dxa"/>
            <w:shd w:val="clear" w:color="auto" w:fill="auto"/>
          </w:tcPr>
          <w:p w:rsidR="00AD4094" w:rsidRPr="0047526E" w:rsidRDefault="00AD4094" w:rsidP="00E31DDC">
            <w:pPr>
              <w:rPr>
                <w:b/>
                <w:bCs/>
                <w:sz w:val="28"/>
                <w:szCs w:val="28"/>
              </w:rPr>
            </w:pPr>
            <w:r w:rsidRPr="0047526E">
              <w:rPr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520" w:type="dxa"/>
            <w:vMerge w:val="restart"/>
            <w:tcBorders>
              <w:top w:val="nil"/>
            </w:tcBorders>
            <w:shd w:val="clear" w:color="auto" w:fill="auto"/>
          </w:tcPr>
          <w:p w:rsidR="00AD4094" w:rsidRPr="00C06CA7" w:rsidRDefault="00AD4094" w:rsidP="00E31DDC">
            <w:pPr>
              <w:rPr>
                <w:bCs/>
                <w:i/>
              </w:rPr>
            </w:pPr>
            <w:r w:rsidRPr="00C06CA7">
              <w:rPr>
                <w:bCs/>
                <w:i/>
              </w:rPr>
              <w:t>интер</w:t>
            </w:r>
            <w:r w:rsidRPr="00C06CA7">
              <w:rPr>
                <w:bCs/>
                <w:i/>
              </w:rPr>
              <w:softHyphen/>
              <w:t>прета</w:t>
            </w:r>
            <w:r w:rsidRPr="00C06CA7">
              <w:rPr>
                <w:bCs/>
                <w:i/>
              </w:rPr>
              <w:softHyphen/>
              <w:t>ция ре</w:t>
            </w:r>
            <w:r w:rsidRPr="00C06CA7">
              <w:rPr>
                <w:bCs/>
                <w:i/>
              </w:rPr>
              <w:softHyphen/>
              <w:t>зуль</w:t>
            </w:r>
            <w:r w:rsidRPr="00C06CA7">
              <w:rPr>
                <w:bCs/>
                <w:i/>
              </w:rPr>
              <w:softHyphen/>
              <w:t>татов наблю</w:t>
            </w:r>
            <w:r w:rsidRPr="00C06CA7">
              <w:rPr>
                <w:bCs/>
                <w:i/>
              </w:rPr>
              <w:softHyphen/>
              <w:t>дений за дея</w:t>
            </w:r>
            <w:r w:rsidRPr="00C06CA7">
              <w:rPr>
                <w:bCs/>
                <w:i/>
              </w:rPr>
              <w:softHyphen/>
              <w:t>тельно</w:t>
            </w:r>
            <w:r w:rsidRPr="00C06CA7">
              <w:rPr>
                <w:bCs/>
                <w:i/>
              </w:rPr>
              <w:softHyphen/>
              <w:t>стью обу</w:t>
            </w:r>
            <w:r w:rsidRPr="00C06CA7">
              <w:rPr>
                <w:bCs/>
                <w:i/>
              </w:rPr>
              <w:softHyphen/>
              <w:t>чающе</w:t>
            </w:r>
            <w:r w:rsidRPr="00C06CA7">
              <w:rPr>
                <w:bCs/>
                <w:i/>
              </w:rPr>
              <w:softHyphen/>
              <w:t>гося в про</w:t>
            </w:r>
            <w:r w:rsidRPr="00C06CA7">
              <w:rPr>
                <w:bCs/>
                <w:i/>
              </w:rPr>
              <w:softHyphen/>
              <w:t>цессе освое</w:t>
            </w:r>
            <w:r w:rsidRPr="00C06CA7">
              <w:rPr>
                <w:bCs/>
                <w:i/>
              </w:rPr>
              <w:softHyphen/>
              <w:t>ния об</w:t>
            </w:r>
            <w:r w:rsidRPr="00C06CA7">
              <w:rPr>
                <w:bCs/>
                <w:i/>
              </w:rPr>
              <w:softHyphen/>
              <w:t>разова</w:t>
            </w:r>
            <w:r w:rsidRPr="00C06CA7">
              <w:rPr>
                <w:bCs/>
                <w:i/>
              </w:rPr>
              <w:softHyphen/>
              <w:t>тельной про</w:t>
            </w:r>
            <w:r w:rsidRPr="00C06CA7">
              <w:rPr>
                <w:bCs/>
                <w:i/>
              </w:rPr>
              <w:softHyphen/>
              <w:t>граммы.</w:t>
            </w:r>
          </w:p>
          <w:p w:rsidR="00AD4094" w:rsidRPr="00C06CA7" w:rsidRDefault="00AD4094" w:rsidP="00E31DDC">
            <w:pPr>
              <w:rPr>
                <w:i/>
              </w:rPr>
            </w:pPr>
          </w:p>
          <w:p w:rsidR="00AD4094" w:rsidRPr="00C06CA7" w:rsidRDefault="00AD4094" w:rsidP="00E31DDC">
            <w:pPr>
              <w:rPr>
                <w:i/>
              </w:rPr>
            </w:pPr>
            <w:r>
              <w:rPr>
                <w:bCs/>
                <w:i/>
              </w:rPr>
              <w:t>Н</w:t>
            </w:r>
            <w:r w:rsidRPr="00C06CA7">
              <w:rPr>
                <w:bCs/>
                <w:i/>
              </w:rPr>
              <w:t>аблю</w:t>
            </w:r>
            <w:r w:rsidRPr="00C06CA7">
              <w:rPr>
                <w:bCs/>
                <w:i/>
              </w:rPr>
              <w:softHyphen/>
              <w:t>дени</w:t>
            </w:r>
            <w:r>
              <w:rPr>
                <w:bCs/>
                <w:i/>
              </w:rPr>
              <w:t>е</w:t>
            </w:r>
            <w:r w:rsidRPr="00C06CA7">
              <w:rPr>
                <w:bCs/>
                <w:i/>
              </w:rPr>
              <w:t xml:space="preserve"> за дея</w:t>
            </w:r>
            <w:r w:rsidRPr="00C06CA7">
              <w:rPr>
                <w:bCs/>
                <w:i/>
              </w:rPr>
              <w:softHyphen/>
              <w:t>тельно</w:t>
            </w:r>
            <w:r w:rsidRPr="00C06CA7">
              <w:rPr>
                <w:bCs/>
                <w:i/>
              </w:rPr>
              <w:softHyphen/>
              <w:t>стью обу</w:t>
            </w:r>
            <w:r w:rsidRPr="00C06CA7">
              <w:rPr>
                <w:bCs/>
                <w:i/>
              </w:rPr>
              <w:softHyphen/>
              <w:t>чающе</w:t>
            </w:r>
            <w:r w:rsidRPr="00C06CA7">
              <w:rPr>
                <w:bCs/>
                <w:i/>
              </w:rPr>
              <w:softHyphen/>
              <w:t>гося в про</w:t>
            </w:r>
            <w:r w:rsidRPr="00C06CA7">
              <w:rPr>
                <w:bCs/>
                <w:i/>
              </w:rPr>
              <w:softHyphen/>
              <w:t>цессе освое</w:t>
            </w:r>
            <w:r w:rsidRPr="00C06CA7">
              <w:rPr>
                <w:bCs/>
                <w:i/>
              </w:rPr>
              <w:softHyphen/>
              <w:t>ния об</w:t>
            </w:r>
            <w:r w:rsidRPr="00C06CA7">
              <w:rPr>
                <w:bCs/>
                <w:i/>
              </w:rPr>
              <w:softHyphen/>
              <w:t>разова</w:t>
            </w:r>
            <w:r w:rsidRPr="00C06CA7">
              <w:rPr>
                <w:bCs/>
                <w:i/>
              </w:rPr>
              <w:softHyphen/>
              <w:t>тельной про</w:t>
            </w:r>
            <w:r w:rsidRPr="00C06CA7">
              <w:rPr>
                <w:bCs/>
                <w:i/>
              </w:rPr>
              <w:softHyphen/>
              <w:t>граммы</w:t>
            </w:r>
          </w:p>
          <w:p w:rsidR="00AD4094" w:rsidRPr="00DF053B" w:rsidRDefault="00AD4094" w:rsidP="00E31DDC">
            <w:pPr>
              <w:rPr>
                <w:i/>
              </w:rPr>
            </w:pPr>
            <w:r w:rsidRPr="00DF053B">
              <w:rPr>
                <w:i/>
              </w:rPr>
              <w:t>Личные беседы с учащимися</w:t>
            </w:r>
          </w:p>
        </w:tc>
      </w:tr>
      <w:tr w:rsidR="00AD4094" w:rsidRPr="00C06CA7" w:rsidTr="00E31DDC">
        <w:trPr>
          <w:trHeight w:val="637"/>
        </w:trPr>
        <w:tc>
          <w:tcPr>
            <w:tcW w:w="1598" w:type="dxa"/>
            <w:shd w:val="clear" w:color="auto" w:fill="auto"/>
            <w:vAlign w:val="center"/>
          </w:tcPr>
          <w:p w:rsidR="00AD4094" w:rsidRPr="0047526E" w:rsidRDefault="00AD4094" w:rsidP="00E31DDC">
            <w:pPr>
              <w:jc w:val="center"/>
              <w:rPr>
                <w:b/>
                <w:bCs/>
                <w:sz w:val="28"/>
                <w:szCs w:val="28"/>
              </w:rPr>
            </w:pPr>
            <w:r w:rsidRPr="0047526E">
              <w:rPr>
                <w:b/>
                <w:bCs/>
                <w:sz w:val="28"/>
                <w:szCs w:val="28"/>
              </w:rPr>
              <w:t>ЛР 15</w:t>
            </w:r>
          </w:p>
        </w:tc>
        <w:tc>
          <w:tcPr>
            <w:tcW w:w="5782" w:type="dxa"/>
            <w:shd w:val="clear" w:color="auto" w:fill="auto"/>
          </w:tcPr>
          <w:p w:rsidR="00AD4094" w:rsidRPr="0047526E" w:rsidRDefault="00AD4094" w:rsidP="00E31DDC">
            <w:pPr>
              <w:rPr>
                <w:b/>
                <w:bCs/>
                <w:sz w:val="28"/>
                <w:szCs w:val="28"/>
              </w:rPr>
            </w:pPr>
            <w:r w:rsidRPr="0047526E">
              <w:rPr>
                <w:sz w:val="28"/>
                <w:szCs w:val="28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520" w:type="dxa"/>
            <w:vMerge/>
            <w:tcBorders>
              <w:top w:val="nil"/>
            </w:tcBorders>
            <w:shd w:val="clear" w:color="auto" w:fill="auto"/>
          </w:tcPr>
          <w:p w:rsidR="00AD4094" w:rsidRPr="0047526E" w:rsidRDefault="00AD4094" w:rsidP="00E31DDC">
            <w:pPr>
              <w:rPr>
                <w:i/>
                <w:sz w:val="28"/>
                <w:szCs w:val="28"/>
              </w:rPr>
            </w:pPr>
          </w:p>
        </w:tc>
      </w:tr>
    </w:tbl>
    <w:p w:rsidR="00037FCC" w:rsidRDefault="00037FCC"/>
    <w:sectPr w:rsidR="00037FCC" w:rsidSect="00AD409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37" w:rsidRDefault="00107D37">
      <w:r>
        <w:separator/>
      </w:r>
    </w:p>
  </w:endnote>
  <w:endnote w:type="continuationSeparator" w:id="1">
    <w:p w:rsidR="00107D37" w:rsidRDefault="00107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37" w:rsidRDefault="00107D37">
      <w:r>
        <w:separator/>
      </w:r>
    </w:p>
  </w:footnote>
  <w:footnote w:type="continuationSeparator" w:id="1">
    <w:p w:rsidR="00107D37" w:rsidRDefault="00107D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F6E1E"/>
    <w:multiLevelType w:val="multilevel"/>
    <w:tmpl w:val="191F6E1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left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left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5400"/>
        </w:tabs>
        <w:ind w:left="5400" w:hanging="2160"/>
      </w:pPr>
      <w:rPr>
        <w:rFonts w:cs="Times New Roman" w:hint="default"/>
      </w:rPr>
    </w:lvl>
  </w:abstractNum>
  <w:abstractNum w:abstractNumId="1">
    <w:nsid w:val="745076C1"/>
    <w:multiLevelType w:val="multilevel"/>
    <w:tmpl w:val="745076C1"/>
    <w:lvl w:ilvl="0">
      <w:start w:val="1"/>
      <w:numFmt w:val="decimal"/>
      <w:lvlText w:val="%1."/>
      <w:lvlJc w:val="left"/>
      <w:pPr>
        <w:tabs>
          <w:tab w:val="left" w:pos="695"/>
        </w:tabs>
        <w:ind w:left="695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15"/>
        </w:tabs>
        <w:ind w:left="1415" w:hanging="360"/>
      </w:pPr>
    </w:lvl>
    <w:lvl w:ilvl="2">
      <w:start w:val="1"/>
      <w:numFmt w:val="lowerRoman"/>
      <w:lvlText w:val="%3."/>
      <w:lvlJc w:val="right"/>
      <w:pPr>
        <w:tabs>
          <w:tab w:val="left" w:pos="2135"/>
        </w:tabs>
        <w:ind w:left="2135" w:hanging="180"/>
      </w:pPr>
    </w:lvl>
    <w:lvl w:ilvl="3">
      <w:start w:val="1"/>
      <w:numFmt w:val="decimal"/>
      <w:lvlText w:val="%4."/>
      <w:lvlJc w:val="left"/>
      <w:pPr>
        <w:tabs>
          <w:tab w:val="left" w:pos="2855"/>
        </w:tabs>
        <w:ind w:left="2855" w:hanging="360"/>
      </w:pPr>
    </w:lvl>
    <w:lvl w:ilvl="4">
      <w:start w:val="1"/>
      <w:numFmt w:val="lowerLetter"/>
      <w:lvlText w:val="%5."/>
      <w:lvlJc w:val="left"/>
      <w:pPr>
        <w:tabs>
          <w:tab w:val="left" w:pos="3575"/>
        </w:tabs>
        <w:ind w:left="3575" w:hanging="360"/>
      </w:pPr>
    </w:lvl>
    <w:lvl w:ilvl="5">
      <w:start w:val="1"/>
      <w:numFmt w:val="lowerRoman"/>
      <w:lvlText w:val="%6."/>
      <w:lvlJc w:val="right"/>
      <w:pPr>
        <w:tabs>
          <w:tab w:val="left" w:pos="4295"/>
        </w:tabs>
        <w:ind w:left="4295" w:hanging="180"/>
      </w:pPr>
    </w:lvl>
    <w:lvl w:ilvl="6">
      <w:start w:val="1"/>
      <w:numFmt w:val="decimal"/>
      <w:lvlText w:val="%7."/>
      <w:lvlJc w:val="left"/>
      <w:pPr>
        <w:tabs>
          <w:tab w:val="left" w:pos="5015"/>
        </w:tabs>
        <w:ind w:left="5015" w:hanging="360"/>
      </w:pPr>
    </w:lvl>
    <w:lvl w:ilvl="7">
      <w:start w:val="1"/>
      <w:numFmt w:val="lowerLetter"/>
      <w:lvlText w:val="%8."/>
      <w:lvlJc w:val="left"/>
      <w:pPr>
        <w:tabs>
          <w:tab w:val="left" w:pos="5735"/>
        </w:tabs>
        <w:ind w:left="5735" w:hanging="360"/>
      </w:pPr>
    </w:lvl>
    <w:lvl w:ilvl="8">
      <w:start w:val="1"/>
      <w:numFmt w:val="lowerRoman"/>
      <w:lvlText w:val="%9."/>
      <w:lvlJc w:val="right"/>
      <w:pPr>
        <w:tabs>
          <w:tab w:val="left" w:pos="6455"/>
        </w:tabs>
        <w:ind w:left="64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6E7"/>
    <w:rsid w:val="00037FCC"/>
    <w:rsid w:val="000A63AA"/>
    <w:rsid w:val="000A7D26"/>
    <w:rsid w:val="00107D37"/>
    <w:rsid w:val="001320E9"/>
    <w:rsid w:val="001417F8"/>
    <w:rsid w:val="001C35A5"/>
    <w:rsid w:val="00257F80"/>
    <w:rsid w:val="00267BBF"/>
    <w:rsid w:val="002702DF"/>
    <w:rsid w:val="002D2276"/>
    <w:rsid w:val="00336599"/>
    <w:rsid w:val="003669A6"/>
    <w:rsid w:val="003D11F8"/>
    <w:rsid w:val="00442D51"/>
    <w:rsid w:val="004852B8"/>
    <w:rsid w:val="00522D05"/>
    <w:rsid w:val="007533BF"/>
    <w:rsid w:val="007833D1"/>
    <w:rsid w:val="008A2588"/>
    <w:rsid w:val="009206E7"/>
    <w:rsid w:val="00927E94"/>
    <w:rsid w:val="00A23A5E"/>
    <w:rsid w:val="00A24590"/>
    <w:rsid w:val="00AB5974"/>
    <w:rsid w:val="00AD4094"/>
    <w:rsid w:val="00B10B48"/>
    <w:rsid w:val="00BC30E8"/>
    <w:rsid w:val="00BF4005"/>
    <w:rsid w:val="00C323B7"/>
    <w:rsid w:val="00CB4878"/>
    <w:rsid w:val="00CD5279"/>
    <w:rsid w:val="00ED02D7"/>
    <w:rsid w:val="00ED2437"/>
    <w:rsid w:val="00FD5F6F"/>
    <w:rsid w:val="6BC95B32"/>
    <w:rsid w:val="7D9D5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6F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27E9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F6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99"/>
    <w:qFormat/>
    <w:rsid w:val="00FD5F6F"/>
    <w:pPr>
      <w:spacing w:before="120" w:after="120"/>
      <w:ind w:left="708"/>
    </w:pPr>
  </w:style>
  <w:style w:type="character" w:customStyle="1" w:styleId="a5">
    <w:name w:val="Абзац списка Знак"/>
    <w:link w:val="a4"/>
    <w:uiPriority w:val="99"/>
    <w:locked/>
    <w:rsid w:val="00FD5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27E9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927E94"/>
    <w:pPr>
      <w:ind w:left="566" w:hanging="283"/>
    </w:pPr>
  </w:style>
  <w:style w:type="paragraph" w:styleId="a6">
    <w:name w:val="List"/>
    <w:basedOn w:val="a"/>
    <w:rsid w:val="00927E94"/>
    <w:pPr>
      <w:ind w:left="283" w:hanging="283"/>
    </w:pPr>
  </w:style>
  <w:style w:type="paragraph" w:customStyle="1" w:styleId="ConsPlusNormal">
    <w:name w:val="ConsPlusNormal"/>
    <w:rsid w:val="00AD40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Hyperlink"/>
    <w:rsid w:val="00267BBF"/>
    <w:rPr>
      <w:color w:val="0000FF"/>
      <w:u w:val="single"/>
    </w:rPr>
  </w:style>
  <w:style w:type="paragraph" w:customStyle="1" w:styleId="consplusnormal0">
    <w:name w:val="consplusnormal"/>
    <w:basedOn w:val="a"/>
    <w:rsid w:val="00267BB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.modus.icenet.ru/swmandoc/70_oper_switching/r38-3-01.htm/%20&#1044;&#1072;&#1090;&#1072;%20&#1086;&#1073;&#1088;&#1072;&#1097;&#1077;&#1085;&#1080;&#1103;%2035.08.2025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orca.ru/instrukcii/dispetcherskie/instrukciya-po--predotvrascheniyu-i-likvidacii-avarii-v-elektricheskoi-chasti-energosistem_4.html.%20&#1044;&#1072;&#1090;&#1072;%20&#1086;&#1073;&#1088;&#1072;&#1097;&#1077;&#1085;&#1080;&#1103;%2025.08.2025%20&#1075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20</Pages>
  <Words>4401</Words>
  <Characters>25091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user3</cp:lastModifiedBy>
  <cp:revision>14</cp:revision>
  <cp:lastPrinted>2025-10-09T03:38:00Z</cp:lastPrinted>
  <dcterms:created xsi:type="dcterms:W3CDTF">2021-01-04T17:04:00Z</dcterms:created>
  <dcterms:modified xsi:type="dcterms:W3CDTF">2025-10-09T03:38:00Z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44D39D9C2B754C5EA56732BF12E90C51</vt:lpwstr>
  </property>
</Properties>
</file>